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79B2" w14:textId="40629547" w:rsidR="00482C7D" w:rsidRDefault="00482C7D" w:rsidP="00753352">
      <w:pPr>
        <w:pBdr>
          <w:top w:val="nil"/>
          <w:left w:val="nil"/>
          <w:bottom w:val="nil"/>
          <w:right w:val="nil"/>
          <w:between w:val="nil"/>
        </w:pBdr>
        <w:spacing w:after="120" w:line="240" w:lineRule="auto"/>
        <w:rPr>
          <w:rFonts w:ascii="Arial" w:eastAsia="Arial" w:hAnsi="Arial" w:cs="Arial"/>
          <w:b/>
          <w:color w:val="000000"/>
          <w:sz w:val="24"/>
          <w:szCs w:val="24"/>
          <w:u w:val="single"/>
        </w:rPr>
      </w:pPr>
    </w:p>
    <w:p w14:paraId="2105A90D" w14:textId="0EDEC166" w:rsidR="00482C7D" w:rsidRPr="00753352" w:rsidRDefault="00482C7D">
      <w:pPr>
        <w:pBdr>
          <w:top w:val="nil"/>
          <w:left w:val="nil"/>
          <w:bottom w:val="nil"/>
          <w:right w:val="nil"/>
          <w:between w:val="nil"/>
        </w:pBdr>
        <w:spacing w:after="120" w:line="240" w:lineRule="auto"/>
        <w:ind w:firstLine="6"/>
        <w:jc w:val="center"/>
        <w:rPr>
          <w:rFonts w:ascii="Arial" w:eastAsia="Arial" w:hAnsi="Arial" w:cs="Arial"/>
          <w:b/>
          <w:color w:val="000000"/>
          <w:sz w:val="24"/>
          <w:szCs w:val="24"/>
          <w:u w:val="single"/>
        </w:rPr>
      </w:pPr>
      <w:r w:rsidRPr="00753352">
        <w:rPr>
          <w:rFonts w:ascii="Arial" w:eastAsia="Arial" w:hAnsi="Arial" w:cs="Arial"/>
          <w:b/>
          <w:color w:val="000000"/>
          <w:sz w:val="24"/>
          <w:szCs w:val="24"/>
          <w:u w:val="single"/>
        </w:rPr>
        <w:t>EXPERIÊNCIA AGRO BANKER 2024</w:t>
      </w:r>
    </w:p>
    <w:p w14:paraId="79BEBBD3" w14:textId="77777777" w:rsidR="00E2160A" w:rsidRDefault="00E2160A">
      <w:pPr>
        <w:spacing w:after="120" w:line="240" w:lineRule="auto"/>
        <w:jc w:val="both"/>
        <w:rPr>
          <w:rFonts w:ascii="Arial" w:eastAsia="Arial" w:hAnsi="Arial" w:cs="Arial"/>
          <w:sz w:val="24"/>
          <w:szCs w:val="24"/>
        </w:rPr>
      </w:pPr>
    </w:p>
    <w:p w14:paraId="7EF6AEFF" w14:textId="4FFA2E60" w:rsidR="00753352" w:rsidRPr="00753352" w:rsidRDefault="00753352" w:rsidP="00753352">
      <w:pPr>
        <w:pStyle w:val="PargrafodaLista"/>
        <w:numPr>
          <w:ilvl w:val="0"/>
          <w:numId w:val="2"/>
        </w:numPr>
        <w:spacing w:after="0" w:line="240" w:lineRule="auto"/>
        <w:jc w:val="both"/>
        <w:rPr>
          <w:rFonts w:ascii="Arial" w:eastAsia="Times New Roman" w:hAnsi="Arial" w:cs="Arial"/>
          <w:color w:val="000000"/>
        </w:rPr>
      </w:pPr>
      <w:r w:rsidRPr="00753352">
        <w:rPr>
          <w:rFonts w:ascii="Arial" w:eastAsia="Times New Roman" w:hAnsi="Arial" w:cs="Arial"/>
          <w:color w:val="000000"/>
        </w:rPr>
        <w:t>OBJETO</w:t>
      </w:r>
    </w:p>
    <w:p w14:paraId="4BD1E91F" w14:textId="77777777" w:rsidR="00753352" w:rsidRDefault="00753352" w:rsidP="00482C7D">
      <w:pPr>
        <w:spacing w:after="0" w:line="240" w:lineRule="auto"/>
        <w:jc w:val="both"/>
        <w:rPr>
          <w:rFonts w:ascii="Arial" w:eastAsia="Times New Roman" w:hAnsi="Arial" w:cs="Arial"/>
          <w:color w:val="000000"/>
        </w:rPr>
      </w:pPr>
    </w:p>
    <w:p w14:paraId="6DC69D33" w14:textId="22BB1A8F" w:rsidR="00482C7D" w:rsidRPr="00E12891" w:rsidRDefault="00164178" w:rsidP="00482C7D">
      <w:pPr>
        <w:spacing w:after="0" w:line="240" w:lineRule="auto"/>
        <w:jc w:val="both"/>
        <w:rPr>
          <w:rFonts w:ascii="Arial" w:eastAsia="Times New Roman" w:hAnsi="Arial" w:cs="Arial"/>
          <w:color w:val="000000"/>
          <w:sz w:val="24"/>
          <w:szCs w:val="24"/>
        </w:rPr>
      </w:pPr>
      <w:r w:rsidRPr="00164178">
        <w:rPr>
          <w:rFonts w:ascii="Arial" w:eastAsia="Times New Roman" w:hAnsi="Arial" w:cs="Arial"/>
          <w:color w:val="000000"/>
          <w:sz w:val="24"/>
          <w:szCs w:val="24"/>
        </w:rPr>
        <w:t xml:space="preserve">A Experiência Agro </w:t>
      </w:r>
      <w:proofErr w:type="spellStart"/>
      <w:r w:rsidRPr="00164178">
        <w:rPr>
          <w:rFonts w:ascii="Arial" w:eastAsia="Times New Roman" w:hAnsi="Arial" w:cs="Arial"/>
          <w:color w:val="000000"/>
          <w:sz w:val="24"/>
          <w:szCs w:val="24"/>
        </w:rPr>
        <w:t>Banker</w:t>
      </w:r>
      <w:proofErr w:type="spellEnd"/>
      <w:r w:rsidRPr="00164178">
        <w:rPr>
          <w:rFonts w:ascii="Arial" w:eastAsia="Times New Roman" w:hAnsi="Arial" w:cs="Arial"/>
          <w:color w:val="000000"/>
          <w:sz w:val="24"/>
          <w:szCs w:val="24"/>
        </w:rPr>
        <w:t xml:space="preserve"> é uma jornada com objetivo de preparar o participante para entrar na nova era do Crédito Rural</w:t>
      </w:r>
      <w:r w:rsidR="00482C7D" w:rsidRPr="00E12891">
        <w:rPr>
          <w:rFonts w:ascii="Arial" w:eastAsia="Times New Roman" w:hAnsi="Arial" w:cs="Arial"/>
          <w:color w:val="000000"/>
          <w:sz w:val="24"/>
          <w:szCs w:val="24"/>
        </w:rPr>
        <w:t>, com o mercado privado e suas soluções respondendo por mais de 2/3 terços do mercado</w:t>
      </w:r>
      <w:r w:rsidRPr="00164178">
        <w:rPr>
          <w:rFonts w:ascii="Arial" w:eastAsia="Times New Roman" w:hAnsi="Arial" w:cs="Arial"/>
          <w:color w:val="000000"/>
          <w:sz w:val="24"/>
          <w:szCs w:val="24"/>
        </w:rPr>
        <w:t xml:space="preserve">. </w:t>
      </w:r>
    </w:p>
    <w:p w14:paraId="747977AE" w14:textId="77777777" w:rsidR="00482C7D" w:rsidRPr="00E12891" w:rsidRDefault="00482C7D" w:rsidP="00482C7D">
      <w:pPr>
        <w:spacing w:after="0" w:line="240" w:lineRule="auto"/>
        <w:jc w:val="both"/>
        <w:rPr>
          <w:rFonts w:ascii="Arial" w:eastAsia="Times New Roman" w:hAnsi="Arial" w:cs="Arial"/>
          <w:color w:val="000000"/>
          <w:sz w:val="24"/>
          <w:szCs w:val="24"/>
        </w:rPr>
      </w:pPr>
    </w:p>
    <w:p w14:paraId="55492F87" w14:textId="2272288C" w:rsidR="00164178" w:rsidRPr="00164178" w:rsidRDefault="009C6567" w:rsidP="00482C7D">
      <w:pPr>
        <w:spacing w:after="0" w:line="240" w:lineRule="auto"/>
        <w:jc w:val="both"/>
        <w:rPr>
          <w:rFonts w:ascii="Times New Roman" w:eastAsia="Times New Roman" w:hAnsi="Times New Roman" w:cs="Times New Roman"/>
          <w:sz w:val="28"/>
          <w:szCs w:val="28"/>
        </w:rPr>
      </w:pPr>
      <w:r>
        <w:rPr>
          <w:rFonts w:ascii="Arial" w:eastAsia="Times New Roman" w:hAnsi="Arial" w:cs="Arial"/>
          <w:color w:val="000000"/>
          <w:sz w:val="24"/>
          <w:szCs w:val="24"/>
        </w:rPr>
        <w:t xml:space="preserve">A </w:t>
      </w:r>
      <w:proofErr w:type="spellStart"/>
      <w:r>
        <w:rPr>
          <w:rFonts w:ascii="Arial" w:eastAsia="Times New Roman" w:hAnsi="Arial" w:cs="Arial"/>
          <w:color w:val="000000"/>
          <w:sz w:val="24"/>
          <w:szCs w:val="24"/>
        </w:rPr>
        <w:t>Experiencia</w:t>
      </w:r>
      <w:proofErr w:type="spellEnd"/>
      <w:r w:rsidR="00164178" w:rsidRPr="00164178">
        <w:rPr>
          <w:rFonts w:ascii="Arial" w:eastAsia="Times New Roman" w:hAnsi="Arial" w:cs="Arial"/>
          <w:color w:val="000000"/>
          <w:sz w:val="24"/>
          <w:szCs w:val="24"/>
        </w:rPr>
        <w:t xml:space="preserve"> é composta de três fases: </w:t>
      </w:r>
    </w:p>
    <w:p w14:paraId="73B12A47" w14:textId="77777777" w:rsidR="00164178" w:rsidRPr="00164178" w:rsidRDefault="00164178" w:rsidP="00482C7D">
      <w:pPr>
        <w:spacing w:after="0" w:line="240" w:lineRule="auto"/>
        <w:jc w:val="both"/>
        <w:rPr>
          <w:rFonts w:ascii="Times New Roman" w:eastAsia="Times New Roman" w:hAnsi="Times New Roman" w:cs="Times New Roman"/>
          <w:sz w:val="28"/>
          <w:szCs w:val="28"/>
        </w:rPr>
      </w:pPr>
      <w:r w:rsidRPr="00164178">
        <w:rPr>
          <w:rFonts w:ascii="Times New Roman" w:eastAsia="Times New Roman" w:hAnsi="Times New Roman" w:cs="Times New Roman"/>
          <w:sz w:val="28"/>
          <w:szCs w:val="28"/>
        </w:rPr>
        <w:br/>
      </w:r>
    </w:p>
    <w:p w14:paraId="6EAFD6A2" w14:textId="42EB2175" w:rsidR="00164178" w:rsidRPr="00E12891" w:rsidRDefault="00164178" w:rsidP="00753352">
      <w:pPr>
        <w:pStyle w:val="PargrafodaLista"/>
        <w:numPr>
          <w:ilvl w:val="1"/>
          <w:numId w:val="2"/>
        </w:numPr>
        <w:spacing w:after="0" w:line="240" w:lineRule="auto"/>
        <w:jc w:val="both"/>
        <w:textAlignment w:val="baseline"/>
        <w:rPr>
          <w:rFonts w:ascii="Arial" w:eastAsia="Times New Roman" w:hAnsi="Arial" w:cs="Arial"/>
          <w:color w:val="000000"/>
          <w:sz w:val="24"/>
          <w:szCs w:val="24"/>
        </w:rPr>
      </w:pPr>
      <w:r w:rsidRPr="00E12891">
        <w:rPr>
          <w:rFonts w:ascii="Arial" w:eastAsia="Times New Roman" w:hAnsi="Arial" w:cs="Arial"/>
          <w:color w:val="000000"/>
          <w:sz w:val="24"/>
          <w:szCs w:val="24"/>
        </w:rPr>
        <w:t>Treinamento conceitual nos três pilares da carreira, que são Estratégia de Comercialização, Crédito e captação de recurso, além da Gestão financeira e de riscos; </w:t>
      </w:r>
    </w:p>
    <w:p w14:paraId="2E6DBCA7" w14:textId="77777777" w:rsidR="00753352" w:rsidRPr="00E12891" w:rsidRDefault="00753352" w:rsidP="00753352">
      <w:pPr>
        <w:spacing w:after="0" w:line="240" w:lineRule="auto"/>
        <w:jc w:val="both"/>
        <w:textAlignment w:val="baseline"/>
        <w:rPr>
          <w:rFonts w:ascii="Arial" w:eastAsia="Times New Roman" w:hAnsi="Arial" w:cs="Arial"/>
          <w:color w:val="000000"/>
          <w:sz w:val="24"/>
          <w:szCs w:val="24"/>
        </w:rPr>
      </w:pPr>
    </w:p>
    <w:p w14:paraId="6AC9F3F8" w14:textId="2CE24889" w:rsidR="00164178" w:rsidRPr="00E12891" w:rsidRDefault="00164178" w:rsidP="00753352">
      <w:pPr>
        <w:pStyle w:val="PargrafodaLista"/>
        <w:numPr>
          <w:ilvl w:val="1"/>
          <w:numId w:val="2"/>
        </w:numPr>
        <w:spacing w:after="0" w:line="240" w:lineRule="auto"/>
        <w:jc w:val="both"/>
        <w:textAlignment w:val="baseline"/>
        <w:rPr>
          <w:rFonts w:ascii="Arial" w:eastAsia="Times New Roman" w:hAnsi="Arial" w:cs="Arial"/>
          <w:color w:val="000000"/>
          <w:sz w:val="24"/>
          <w:szCs w:val="24"/>
        </w:rPr>
      </w:pPr>
      <w:proofErr w:type="spellStart"/>
      <w:r w:rsidRPr="00E12891">
        <w:rPr>
          <w:rFonts w:ascii="Arial" w:eastAsia="Times New Roman" w:hAnsi="Arial" w:cs="Arial"/>
          <w:color w:val="000000"/>
          <w:sz w:val="24"/>
          <w:szCs w:val="24"/>
        </w:rPr>
        <w:t>Mentoria</w:t>
      </w:r>
      <w:proofErr w:type="spellEnd"/>
      <w:r w:rsidRPr="00E12891">
        <w:rPr>
          <w:rFonts w:ascii="Arial" w:eastAsia="Times New Roman" w:hAnsi="Arial" w:cs="Arial"/>
          <w:color w:val="000000"/>
          <w:sz w:val="24"/>
          <w:szCs w:val="24"/>
        </w:rPr>
        <w:t xml:space="preserve"> ao vivo, após finalizar o treinamento conceitual os participantes participarão de uma </w:t>
      </w:r>
      <w:proofErr w:type="spellStart"/>
      <w:r w:rsidRPr="00E12891">
        <w:rPr>
          <w:rFonts w:ascii="Arial" w:eastAsia="Times New Roman" w:hAnsi="Arial" w:cs="Arial"/>
          <w:color w:val="000000"/>
          <w:sz w:val="24"/>
          <w:szCs w:val="24"/>
        </w:rPr>
        <w:t>mentoria</w:t>
      </w:r>
      <w:proofErr w:type="spellEnd"/>
      <w:r w:rsidRPr="00E12891">
        <w:rPr>
          <w:rFonts w:ascii="Arial" w:eastAsia="Times New Roman" w:hAnsi="Arial" w:cs="Arial"/>
          <w:color w:val="000000"/>
          <w:sz w:val="24"/>
          <w:szCs w:val="24"/>
        </w:rPr>
        <w:t xml:space="preserve"> em que serão apresentados o contexto atual do mercado, as condições das soluções financeiras e o fluxo operacional para obtenção das propostas de crédito e consórcio;</w:t>
      </w:r>
    </w:p>
    <w:p w14:paraId="6B32E8BE" w14:textId="77777777" w:rsidR="00753352" w:rsidRPr="00E12891" w:rsidRDefault="00753352" w:rsidP="00753352">
      <w:pPr>
        <w:pStyle w:val="PargrafodaLista"/>
        <w:rPr>
          <w:rFonts w:ascii="Arial" w:eastAsia="Times New Roman" w:hAnsi="Arial" w:cs="Arial"/>
          <w:color w:val="000000"/>
          <w:sz w:val="24"/>
          <w:szCs w:val="24"/>
        </w:rPr>
      </w:pPr>
    </w:p>
    <w:p w14:paraId="00056CFD" w14:textId="77777777" w:rsidR="00753352" w:rsidRPr="00E12891" w:rsidRDefault="00753352" w:rsidP="00753352">
      <w:pPr>
        <w:pStyle w:val="PargrafodaLista"/>
        <w:spacing w:after="0" w:line="240" w:lineRule="auto"/>
        <w:ind w:left="1080"/>
        <w:jc w:val="both"/>
        <w:textAlignment w:val="baseline"/>
        <w:rPr>
          <w:rFonts w:ascii="Arial" w:eastAsia="Times New Roman" w:hAnsi="Arial" w:cs="Arial"/>
          <w:color w:val="000000"/>
          <w:sz w:val="24"/>
          <w:szCs w:val="24"/>
        </w:rPr>
      </w:pPr>
    </w:p>
    <w:p w14:paraId="60A15951" w14:textId="52ABEA06" w:rsidR="00164178" w:rsidRPr="00E12891" w:rsidRDefault="00164178" w:rsidP="00753352">
      <w:pPr>
        <w:pStyle w:val="PargrafodaLista"/>
        <w:numPr>
          <w:ilvl w:val="1"/>
          <w:numId w:val="2"/>
        </w:numPr>
        <w:spacing w:after="0" w:line="240" w:lineRule="auto"/>
        <w:jc w:val="both"/>
        <w:textAlignment w:val="baseline"/>
        <w:rPr>
          <w:rFonts w:ascii="Arial" w:eastAsia="Times New Roman" w:hAnsi="Arial" w:cs="Arial"/>
          <w:color w:val="000000"/>
          <w:sz w:val="24"/>
          <w:szCs w:val="24"/>
        </w:rPr>
      </w:pPr>
      <w:r w:rsidRPr="00E12891">
        <w:rPr>
          <w:rFonts w:ascii="Arial" w:eastAsia="Times New Roman" w:hAnsi="Arial" w:cs="Arial"/>
          <w:color w:val="000000"/>
          <w:sz w:val="24"/>
          <w:szCs w:val="24"/>
        </w:rPr>
        <w:t xml:space="preserve">Ativação da carteira, na qual o participante terá habilitado sua página de cadastro, área de gestão dos casos na plataforma da Creditares e tocará os seus casos como se fosse um Agro </w:t>
      </w:r>
      <w:proofErr w:type="spellStart"/>
      <w:r w:rsidRPr="00E12891">
        <w:rPr>
          <w:rFonts w:ascii="Arial" w:eastAsia="Times New Roman" w:hAnsi="Arial" w:cs="Arial"/>
          <w:color w:val="000000"/>
          <w:sz w:val="24"/>
          <w:szCs w:val="24"/>
        </w:rPr>
        <w:t>Banker</w:t>
      </w:r>
      <w:proofErr w:type="spellEnd"/>
      <w:r w:rsidRPr="00E12891">
        <w:rPr>
          <w:rFonts w:ascii="Arial" w:eastAsia="Times New Roman" w:hAnsi="Arial" w:cs="Arial"/>
          <w:color w:val="000000"/>
          <w:sz w:val="24"/>
          <w:szCs w:val="24"/>
        </w:rPr>
        <w:t>. </w:t>
      </w:r>
    </w:p>
    <w:p w14:paraId="70D3F172" w14:textId="77777777" w:rsidR="00E2160A" w:rsidRDefault="00E2160A" w:rsidP="00753352">
      <w:pPr>
        <w:pBdr>
          <w:top w:val="nil"/>
          <w:left w:val="nil"/>
          <w:bottom w:val="nil"/>
          <w:right w:val="nil"/>
          <w:between w:val="nil"/>
        </w:pBdr>
        <w:spacing w:after="120" w:line="240" w:lineRule="auto"/>
        <w:jc w:val="both"/>
        <w:rPr>
          <w:rFonts w:ascii="Arial" w:eastAsia="Arial" w:hAnsi="Arial" w:cs="Arial"/>
          <w:color w:val="000000"/>
          <w:sz w:val="24"/>
          <w:szCs w:val="24"/>
        </w:rPr>
      </w:pPr>
    </w:p>
    <w:p w14:paraId="0DE29043" w14:textId="016B7016" w:rsidR="00E2160A" w:rsidRDefault="007E34A2" w:rsidP="007E34A2">
      <w:pPr>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Para efeito de qualificação, neste presente instrumento, entende-se a CREDITARES como CONTRATADA e o adquirente da Experiência Agro </w:t>
      </w:r>
      <w:proofErr w:type="spellStart"/>
      <w:r>
        <w:rPr>
          <w:rFonts w:ascii="Arial" w:eastAsia="Arial" w:hAnsi="Arial" w:cs="Arial"/>
          <w:color w:val="000000"/>
          <w:sz w:val="24"/>
          <w:szCs w:val="24"/>
        </w:rPr>
        <w:t>Banker</w:t>
      </w:r>
      <w:proofErr w:type="spellEnd"/>
      <w:r>
        <w:rPr>
          <w:rFonts w:ascii="Arial" w:eastAsia="Arial" w:hAnsi="Arial" w:cs="Arial"/>
          <w:color w:val="000000"/>
          <w:sz w:val="24"/>
          <w:szCs w:val="24"/>
        </w:rPr>
        <w:t xml:space="preserve"> como CONTRATANTE.</w:t>
      </w:r>
    </w:p>
    <w:p w14:paraId="4711AABF" w14:textId="77777777" w:rsidR="007E34A2" w:rsidRDefault="007E34A2">
      <w:pPr>
        <w:pBdr>
          <w:top w:val="nil"/>
          <w:left w:val="nil"/>
          <w:bottom w:val="nil"/>
          <w:right w:val="nil"/>
          <w:between w:val="nil"/>
        </w:pBdr>
        <w:spacing w:after="120" w:line="240" w:lineRule="auto"/>
        <w:rPr>
          <w:rFonts w:ascii="Arial" w:eastAsia="Arial" w:hAnsi="Arial" w:cs="Arial"/>
          <w:color w:val="000000"/>
          <w:sz w:val="24"/>
          <w:szCs w:val="24"/>
        </w:rPr>
      </w:pPr>
    </w:p>
    <w:p w14:paraId="47C518E8" w14:textId="652ED283" w:rsidR="00E2160A" w:rsidRPr="004B708F" w:rsidRDefault="00186AE2" w:rsidP="004B708F">
      <w:pPr>
        <w:pStyle w:val="PargrafodaLista"/>
        <w:numPr>
          <w:ilvl w:val="0"/>
          <w:numId w:val="2"/>
        </w:numPr>
        <w:spacing w:after="120" w:line="240" w:lineRule="auto"/>
        <w:jc w:val="both"/>
        <w:rPr>
          <w:rFonts w:ascii="Arial" w:eastAsia="Arial" w:hAnsi="Arial" w:cs="Arial"/>
          <w:sz w:val="24"/>
          <w:szCs w:val="24"/>
        </w:rPr>
      </w:pPr>
      <w:r w:rsidRPr="004B708F">
        <w:rPr>
          <w:rFonts w:ascii="Arial" w:eastAsia="Arial" w:hAnsi="Arial" w:cs="Arial"/>
          <w:sz w:val="24"/>
          <w:szCs w:val="24"/>
        </w:rPr>
        <w:t xml:space="preserve">DAS OBRIGAÇÕES DA CONTRATADA </w:t>
      </w:r>
    </w:p>
    <w:p w14:paraId="3AFBB3D5" w14:textId="77777777" w:rsidR="004B708F" w:rsidRPr="004B708F" w:rsidRDefault="004B708F" w:rsidP="004B708F">
      <w:pPr>
        <w:pStyle w:val="PargrafodaLista"/>
        <w:spacing w:after="120" w:line="240" w:lineRule="auto"/>
        <w:jc w:val="both"/>
        <w:rPr>
          <w:rFonts w:ascii="Arial" w:eastAsia="Arial" w:hAnsi="Arial" w:cs="Arial"/>
          <w:sz w:val="24"/>
          <w:szCs w:val="24"/>
        </w:rPr>
      </w:pPr>
    </w:p>
    <w:p w14:paraId="3FD44640" w14:textId="45E43EA2" w:rsidR="004B708F" w:rsidRPr="00E12891" w:rsidRDefault="00186AE2" w:rsidP="004B708F">
      <w:pPr>
        <w:pStyle w:val="PargrafodaLista"/>
        <w:numPr>
          <w:ilvl w:val="1"/>
          <w:numId w:val="2"/>
        </w:numPr>
        <w:spacing w:after="120" w:line="240" w:lineRule="auto"/>
        <w:jc w:val="both"/>
        <w:rPr>
          <w:rFonts w:ascii="Arial" w:eastAsia="Arial" w:hAnsi="Arial" w:cs="Arial"/>
          <w:color w:val="000000"/>
          <w:sz w:val="24"/>
          <w:szCs w:val="24"/>
        </w:rPr>
      </w:pPr>
      <w:r w:rsidRPr="00E12891">
        <w:rPr>
          <w:rFonts w:ascii="Arial" w:eastAsia="Arial" w:hAnsi="Arial" w:cs="Arial"/>
          <w:color w:val="000000"/>
          <w:sz w:val="24"/>
          <w:szCs w:val="24"/>
        </w:rPr>
        <w:t xml:space="preserve">Disponibilizar </w:t>
      </w:r>
      <w:r w:rsidR="00C4747C" w:rsidRPr="00E12891">
        <w:rPr>
          <w:rFonts w:ascii="Arial" w:eastAsia="Arial" w:hAnsi="Arial" w:cs="Arial"/>
          <w:color w:val="000000"/>
          <w:sz w:val="24"/>
          <w:szCs w:val="24"/>
        </w:rPr>
        <w:t xml:space="preserve">materiais e </w:t>
      </w:r>
      <w:r w:rsidR="00793500" w:rsidRPr="00E12891">
        <w:rPr>
          <w:rFonts w:ascii="Arial" w:eastAsia="Times New Roman" w:hAnsi="Arial" w:cs="Arial"/>
          <w:color w:val="000000"/>
          <w:sz w:val="24"/>
          <w:szCs w:val="24"/>
        </w:rPr>
        <w:t>t</w:t>
      </w:r>
      <w:r w:rsidR="00793500" w:rsidRPr="00E12891">
        <w:rPr>
          <w:rFonts w:ascii="Arial" w:eastAsia="Times New Roman" w:hAnsi="Arial" w:cs="Arial"/>
          <w:color w:val="000000"/>
          <w:sz w:val="24"/>
          <w:szCs w:val="24"/>
        </w:rPr>
        <w:t>reinamento conceitual nos três pilares, que são Estratégia de Comercialização, Crédito e captação de recurso, além da Gestão financeira e de riscos</w:t>
      </w:r>
      <w:r w:rsidR="00793500" w:rsidRPr="00E12891">
        <w:rPr>
          <w:rFonts w:ascii="Arial" w:eastAsia="Times New Roman" w:hAnsi="Arial" w:cs="Arial"/>
          <w:color w:val="000000"/>
          <w:sz w:val="24"/>
          <w:szCs w:val="24"/>
        </w:rPr>
        <w:t xml:space="preserve"> na plataforma da </w:t>
      </w:r>
      <w:proofErr w:type="spellStart"/>
      <w:r w:rsidR="00793500" w:rsidRPr="00E12891">
        <w:rPr>
          <w:rFonts w:ascii="Arial" w:eastAsia="Times New Roman" w:hAnsi="Arial" w:cs="Arial"/>
          <w:color w:val="000000"/>
          <w:sz w:val="24"/>
          <w:szCs w:val="24"/>
        </w:rPr>
        <w:t>Eduzz</w:t>
      </w:r>
      <w:proofErr w:type="spellEnd"/>
      <w:r w:rsidR="009C6567">
        <w:rPr>
          <w:rFonts w:ascii="Arial" w:eastAsia="Arial" w:hAnsi="Arial" w:cs="Arial"/>
          <w:color w:val="000000"/>
          <w:sz w:val="24"/>
          <w:szCs w:val="24"/>
        </w:rPr>
        <w:t>.</w:t>
      </w:r>
    </w:p>
    <w:p w14:paraId="51E2308E" w14:textId="77777777" w:rsidR="004B708F" w:rsidRPr="00E12891" w:rsidRDefault="004B708F" w:rsidP="004B708F">
      <w:pPr>
        <w:pStyle w:val="PargrafodaLista"/>
        <w:spacing w:after="120" w:line="240" w:lineRule="auto"/>
        <w:ind w:left="1080"/>
        <w:jc w:val="both"/>
        <w:rPr>
          <w:rFonts w:ascii="Arial" w:eastAsia="Arial" w:hAnsi="Arial" w:cs="Arial"/>
          <w:color w:val="000000"/>
          <w:sz w:val="24"/>
          <w:szCs w:val="24"/>
        </w:rPr>
      </w:pPr>
    </w:p>
    <w:p w14:paraId="77138651" w14:textId="20920CA1" w:rsidR="00793500" w:rsidRPr="00E12891" w:rsidRDefault="00793500" w:rsidP="004B708F">
      <w:pPr>
        <w:pStyle w:val="PargrafodaLista"/>
        <w:numPr>
          <w:ilvl w:val="1"/>
          <w:numId w:val="2"/>
        </w:numPr>
        <w:spacing w:after="120" w:line="240" w:lineRule="auto"/>
        <w:jc w:val="both"/>
        <w:rPr>
          <w:rFonts w:ascii="Arial" w:eastAsia="Arial" w:hAnsi="Arial" w:cs="Arial"/>
          <w:color w:val="000000"/>
          <w:sz w:val="24"/>
          <w:szCs w:val="24"/>
        </w:rPr>
      </w:pPr>
      <w:r w:rsidRPr="00E12891">
        <w:rPr>
          <w:rFonts w:ascii="Arial" w:eastAsia="Arial" w:hAnsi="Arial" w:cs="Arial"/>
          <w:color w:val="000000"/>
          <w:sz w:val="24"/>
          <w:szCs w:val="24"/>
        </w:rPr>
        <w:t xml:space="preserve"> Disponibilizar acesso e os tutoriais da plataforma da Creditares</w:t>
      </w:r>
      <w:r w:rsidR="009C6567">
        <w:rPr>
          <w:rFonts w:ascii="Arial" w:eastAsia="Arial" w:hAnsi="Arial" w:cs="Arial"/>
          <w:color w:val="000000"/>
          <w:sz w:val="24"/>
          <w:szCs w:val="24"/>
        </w:rPr>
        <w:t>.</w:t>
      </w:r>
    </w:p>
    <w:p w14:paraId="3752A0AA" w14:textId="77777777" w:rsidR="00C4747C" w:rsidRPr="00E12891" w:rsidRDefault="00C4747C" w:rsidP="00C4747C">
      <w:pPr>
        <w:pStyle w:val="PargrafodaLista"/>
        <w:rPr>
          <w:rFonts w:ascii="Arial" w:eastAsia="Arial" w:hAnsi="Arial" w:cs="Arial"/>
          <w:color w:val="000000"/>
          <w:sz w:val="24"/>
          <w:szCs w:val="24"/>
        </w:rPr>
      </w:pPr>
    </w:p>
    <w:p w14:paraId="5A8EE777" w14:textId="1ACF9909" w:rsidR="00C4747C" w:rsidRPr="00E12891" w:rsidRDefault="00C4747C" w:rsidP="004B708F">
      <w:pPr>
        <w:pStyle w:val="PargrafodaLista"/>
        <w:numPr>
          <w:ilvl w:val="1"/>
          <w:numId w:val="2"/>
        </w:numPr>
        <w:spacing w:after="120" w:line="240" w:lineRule="auto"/>
        <w:jc w:val="both"/>
        <w:rPr>
          <w:rFonts w:ascii="Arial" w:eastAsia="Arial" w:hAnsi="Arial" w:cs="Arial"/>
          <w:color w:val="000000"/>
          <w:sz w:val="24"/>
          <w:szCs w:val="24"/>
        </w:rPr>
      </w:pPr>
      <w:r w:rsidRPr="00E12891">
        <w:rPr>
          <w:rFonts w:ascii="Arial" w:eastAsia="Arial" w:hAnsi="Arial" w:cs="Arial"/>
          <w:color w:val="000000"/>
          <w:sz w:val="24"/>
          <w:szCs w:val="24"/>
        </w:rPr>
        <w:t>Criar página de cadastrado customizada para inclusão dos clientes na plataforma da Creditares.</w:t>
      </w:r>
    </w:p>
    <w:p w14:paraId="01888377" w14:textId="77777777" w:rsidR="00793500" w:rsidRPr="00E12891" w:rsidRDefault="00793500" w:rsidP="00793500">
      <w:pPr>
        <w:pStyle w:val="PargrafodaLista"/>
        <w:rPr>
          <w:rFonts w:ascii="Arial" w:eastAsia="Arial" w:hAnsi="Arial" w:cs="Arial"/>
          <w:color w:val="000000"/>
          <w:sz w:val="24"/>
          <w:szCs w:val="24"/>
        </w:rPr>
      </w:pPr>
    </w:p>
    <w:p w14:paraId="32765ADC" w14:textId="480A2CCD" w:rsidR="00793500" w:rsidRPr="00E12891" w:rsidRDefault="009C6567" w:rsidP="004B708F">
      <w:pPr>
        <w:pStyle w:val="PargrafodaLista"/>
        <w:numPr>
          <w:ilvl w:val="1"/>
          <w:numId w:val="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Ativar o</w:t>
      </w:r>
      <w:r w:rsidR="00793500" w:rsidRPr="00E12891">
        <w:rPr>
          <w:rFonts w:ascii="Arial" w:eastAsia="Arial" w:hAnsi="Arial" w:cs="Arial"/>
          <w:color w:val="000000"/>
          <w:sz w:val="24"/>
          <w:szCs w:val="24"/>
        </w:rPr>
        <w:t xml:space="preserve"> canal de suporte operacional e comercial para que o participante tenha plena capacidade de executar as prospecções com produtores rurais</w:t>
      </w:r>
      <w:r>
        <w:rPr>
          <w:rFonts w:ascii="Arial" w:eastAsia="Arial" w:hAnsi="Arial" w:cs="Arial"/>
          <w:color w:val="000000"/>
          <w:sz w:val="24"/>
          <w:szCs w:val="24"/>
        </w:rPr>
        <w:t>.</w:t>
      </w:r>
    </w:p>
    <w:p w14:paraId="4314C065" w14:textId="77777777" w:rsidR="00793500" w:rsidRPr="00E12891" w:rsidRDefault="00793500" w:rsidP="00793500">
      <w:pPr>
        <w:pStyle w:val="PargrafodaLista"/>
        <w:rPr>
          <w:rFonts w:ascii="Arial" w:eastAsia="Arial" w:hAnsi="Arial" w:cs="Arial"/>
          <w:color w:val="000000"/>
          <w:sz w:val="24"/>
          <w:szCs w:val="24"/>
        </w:rPr>
      </w:pPr>
    </w:p>
    <w:p w14:paraId="1FA771D1" w14:textId="3D587A8E" w:rsidR="004B708F" w:rsidRPr="00E12891" w:rsidRDefault="00186AE2" w:rsidP="004B708F">
      <w:pPr>
        <w:pStyle w:val="PargrafodaLista"/>
        <w:numPr>
          <w:ilvl w:val="1"/>
          <w:numId w:val="2"/>
        </w:numPr>
        <w:spacing w:after="120" w:line="240" w:lineRule="auto"/>
        <w:jc w:val="both"/>
        <w:rPr>
          <w:rFonts w:ascii="Arial" w:eastAsia="Arial" w:hAnsi="Arial" w:cs="Arial"/>
          <w:color w:val="000000"/>
          <w:sz w:val="24"/>
          <w:szCs w:val="24"/>
        </w:rPr>
      </w:pPr>
      <w:r w:rsidRPr="00E12891">
        <w:rPr>
          <w:rFonts w:ascii="Arial" w:eastAsia="Arial" w:hAnsi="Arial" w:cs="Arial"/>
          <w:color w:val="000000"/>
          <w:sz w:val="24"/>
          <w:szCs w:val="24"/>
        </w:rPr>
        <w:lastRenderedPageBreak/>
        <w:t xml:space="preserve">Receber, armazenar e tratar os dados e documentos compartilhados com segurança e confidencialidade, compartilhando com os Financiadores somente </w:t>
      </w:r>
      <w:r w:rsidRPr="00E12891">
        <w:rPr>
          <w:rFonts w:ascii="Arial" w:eastAsia="Arial" w:hAnsi="Arial" w:cs="Arial"/>
          <w:sz w:val="24"/>
          <w:szCs w:val="24"/>
        </w:rPr>
        <w:t>quando</w:t>
      </w:r>
      <w:r w:rsidRPr="00E12891">
        <w:rPr>
          <w:rFonts w:ascii="Arial" w:eastAsia="Arial" w:hAnsi="Arial" w:cs="Arial"/>
          <w:color w:val="000000"/>
          <w:sz w:val="24"/>
          <w:szCs w:val="24"/>
        </w:rPr>
        <w:t xml:space="preserve"> autorizado pelo potencial cliente indicado pela CONTRATANTE, para fins de obtenção de proposta de crédito</w:t>
      </w:r>
      <w:r w:rsidR="009C6567">
        <w:rPr>
          <w:rFonts w:ascii="Arial" w:eastAsia="Arial" w:hAnsi="Arial" w:cs="Arial"/>
          <w:color w:val="000000"/>
          <w:sz w:val="24"/>
          <w:szCs w:val="24"/>
        </w:rPr>
        <w:t>, seguro, consórcio e operações de hedge.</w:t>
      </w:r>
    </w:p>
    <w:p w14:paraId="16AA2EC7" w14:textId="77777777" w:rsidR="004B708F" w:rsidRPr="004B708F" w:rsidRDefault="004B708F" w:rsidP="004B708F">
      <w:pPr>
        <w:spacing w:after="120" w:line="240" w:lineRule="auto"/>
        <w:jc w:val="both"/>
        <w:rPr>
          <w:rFonts w:ascii="Arial" w:eastAsia="Arial" w:hAnsi="Arial" w:cs="Arial"/>
          <w:color w:val="000000"/>
          <w:sz w:val="24"/>
          <w:szCs w:val="24"/>
        </w:rPr>
      </w:pPr>
    </w:p>
    <w:p w14:paraId="491D68B9" w14:textId="600B4CA7" w:rsidR="00793500" w:rsidRPr="00793500" w:rsidRDefault="00186AE2" w:rsidP="00793500">
      <w:pPr>
        <w:pStyle w:val="PargrafodaLista"/>
        <w:numPr>
          <w:ilvl w:val="1"/>
          <w:numId w:val="2"/>
        </w:numPr>
        <w:spacing w:after="120" w:line="240" w:lineRule="auto"/>
        <w:jc w:val="both"/>
        <w:rPr>
          <w:rFonts w:ascii="Arial" w:eastAsia="Arial" w:hAnsi="Arial" w:cs="Arial"/>
          <w:sz w:val="24"/>
          <w:szCs w:val="24"/>
        </w:rPr>
      </w:pPr>
      <w:r w:rsidRPr="004B708F">
        <w:rPr>
          <w:rFonts w:ascii="Arial" w:eastAsia="Arial" w:hAnsi="Arial" w:cs="Arial"/>
          <w:sz w:val="24"/>
          <w:szCs w:val="24"/>
        </w:rPr>
        <w:t xml:space="preserve">Realizar a montagem do dossiê completo na plataforma </w:t>
      </w:r>
      <w:r w:rsidR="004B708F" w:rsidRPr="004B708F">
        <w:rPr>
          <w:rFonts w:ascii="Arial" w:eastAsia="Arial" w:hAnsi="Arial" w:cs="Arial"/>
          <w:sz w:val="24"/>
          <w:szCs w:val="24"/>
        </w:rPr>
        <w:t>da Creditares</w:t>
      </w:r>
      <w:r w:rsidRPr="004B708F">
        <w:rPr>
          <w:rFonts w:ascii="Arial" w:eastAsia="Arial" w:hAnsi="Arial" w:cs="Arial"/>
          <w:sz w:val="24"/>
          <w:szCs w:val="24"/>
        </w:rPr>
        <w:t xml:space="preserve"> e enviá-lo para instituições financeiras parceiras da CONTRATADA</w:t>
      </w:r>
      <w:r w:rsidR="004B708F" w:rsidRPr="004B708F">
        <w:rPr>
          <w:rFonts w:ascii="Arial" w:eastAsia="Arial" w:hAnsi="Arial" w:cs="Arial"/>
          <w:sz w:val="24"/>
          <w:szCs w:val="24"/>
        </w:rPr>
        <w:t>;</w:t>
      </w:r>
    </w:p>
    <w:p w14:paraId="473326C4" w14:textId="35057654" w:rsidR="00E2160A" w:rsidRPr="004B708F" w:rsidRDefault="00186AE2" w:rsidP="004B708F">
      <w:pPr>
        <w:pStyle w:val="PargrafodaLista"/>
        <w:spacing w:after="120" w:line="240" w:lineRule="auto"/>
        <w:ind w:left="1080"/>
        <w:jc w:val="both"/>
        <w:rPr>
          <w:rFonts w:ascii="Arial" w:eastAsia="Arial" w:hAnsi="Arial" w:cs="Arial"/>
          <w:sz w:val="24"/>
          <w:szCs w:val="24"/>
        </w:rPr>
      </w:pPr>
      <w:r w:rsidRPr="004B708F">
        <w:rPr>
          <w:rFonts w:ascii="Arial" w:eastAsia="Arial" w:hAnsi="Arial" w:cs="Arial"/>
          <w:sz w:val="24"/>
          <w:szCs w:val="24"/>
        </w:rPr>
        <w:t xml:space="preserve"> </w:t>
      </w:r>
    </w:p>
    <w:p w14:paraId="0FB7E3E1" w14:textId="7A08DFF4" w:rsidR="00793500" w:rsidRDefault="00186AE2" w:rsidP="00793500">
      <w:pPr>
        <w:pStyle w:val="PargrafodaLista"/>
        <w:numPr>
          <w:ilvl w:val="1"/>
          <w:numId w:val="2"/>
        </w:numPr>
        <w:spacing w:after="120" w:line="240" w:lineRule="auto"/>
        <w:jc w:val="both"/>
        <w:rPr>
          <w:rFonts w:ascii="Arial" w:eastAsia="Arial" w:hAnsi="Arial" w:cs="Arial"/>
          <w:sz w:val="24"/>
          <w:szCs w:val="24"/>
        </w:rPr>
      </w:pPr>
      <w:r w:rsidRPr="00793500">
        <w:rPr>
          <w:rFonts w:ascii="Arial" w:eastAsia="Arial" w:hAnsi="Arial" w:cs="Arial"/>
          <w:sz w:val="24"/>
          <w:szCs w:val="24"/>
        </w:rPr>
        <w:t>Realizar a gestão de todo o processo desde o cadastro até a liberação dos recursos para o tomador, cliente indicado pela CONTRATANTE;</w:t>
      </w:r>
    </w:p>
    <w:p w14:paraId="4184950B" w14:textId="77777777" w:rsidR="00793500" w:rsidRPr="00793500" w:rsidRDefault="00793500" w:rsidP="00793500">
      <w:pPr>
        <w:spacing w:after="120" w:line="240" w:lineRule="auto"/>
        <w:jc w:val="both"/>
        <w:rPr>
          <w:rFonts w:ascii="Arial" w:eastAsia="Arial" w:hAnsi="Arial" w:cs="Arial"/>
          <w:sz w:val="24"/>
          <w:szCs w:val="24"/>
        </w:rPr>
      </w:pPr>
    </w:p>
    <w:p w14:paraId="43625389" w14:textId="3A04E8C4" w:rsidR="00E2160A" w:rsidRPr="00793500" w:rsidRDefault="00186AE2" w:rsidP="00793500">
      <w:pPr>
        <w:pStyle w:val="PargrafodaLista"/>
        <w:numPr>
          <w:ilvl w:val="1"/>
          <w:numId w:val="2"/>
        </w:numPr>
        <w:spacing w:after="120" w:line="240" w:lineRule="auto"/>
        <w:jc w:val="both"/>
        <w:rPr>
          <w:rFonts w:ascii="Arial" w:eastAsia="Arial" w:hAnsi="Arial" w:cs="Arial"/>
          <w:sz w:val="24"/>
          <w:szCs w:val="24"/>
        </w:rPr>
      </w:pPr>
      <w:r w:rsidRPr="00793500">
        <w:rPr>
          <w:rFonts w:ascii="Arial" w:eastAsia="Arial" w:hAnsi="Arial" w:cs="Arial"/>
          <w:sz w:val="24"/>
          <w:szCs w:val="24"/>
        </w:rPr>
        <w:t>Receber pelo serviço prestado de intermediação de crédito oriundo de contratos firmados entre a CONTRATADA e potenciais clientes indicados pela CONTRATANTE, mediante emissão de nota fiscal</w:t>
      </w:r>
      <w:r w:rsidR="00793500" w:rsidRPr="00793500">
        <w:rPr>
          <w:rFonts w:ascii="Arial" w:eastAsia="Arial" w:hAnsi="Arial" w:cs="Arial"/>
          <w:sz w:val="24"/>
          <w:szCs w:val="24"/>
        </w:rPr>
        <w:t>;</w:t>
      </w:r>
    </w:p>
    <w:p w14:paraId="6EC29617" w14:textId="77777777" w:rsidR="00793500" w:rsidRPr="00793500" w:rsidRDefault="00793500" w:rsidP="00793500">
      <w:pPr>
        <w:spacing w:after="120" w:line="240" w:lineRule="auto"/>
        <w:jc w:val="both"/>
        <w:rPr>
          <w:rFonts w:ascii="Arial" w:eastAsia="Arial" w:hAnsi="Arial" w:cs="Arial"/>
          <w:sz w:val="24"/>
          <w:szCs w:val="24"/>
        </w:rPr>
      </w:pPr>
    </w:p>
    <w:p w14:paraId="681C8645" w14:textId="3B7CD1CF" w:rsidR="00793500" w:rsidRPr="00793500" w:rsidRDefault="00186AE2" w:rsidP="00793500">
      <w:pPr>
        <w:pStyle w:val="PargrafodaLista"/>
        <w:numPr>
          <w:ilvl w:val="1"/>
          <w:numId w:val="2"/>
        </w:numPr>
        <w:spacing w:after="120" w:line="240" w:lineRule="auto"/>
        <w:jc w:val="both"/>
        <w:rPr>
          <w:rFonts w:ascii="Arial" w:eastAsia="Arial" w:hAnsi="Arial" w:cs="Arial"/>
          <w:sz w:val="24"/>
          <w:szCs w:val="24"/>
        </w:rPr>
      </w:pPr>
      <w:r w:rsidRPr="00793500">
        <w:rPr>
          <w:rFonts w:ascii="Arial" w:eastAsia="Arial" w:hAnsi="Arial" w:cs="Arial"/>
          <w:sz w:val="24"/>
          <w:szCs w:val="24"/>
        </w:rPr>
        <w:t>Realizar o repasse da comissão acordada com a CONTRATANTE</w:t>
      </w:r>
      <w:r w:rsidR="009C6567">
        <w:rPr>
          <w:rFonts w:ascii="Arial" w:eastAsia="Arial" w:hAnsi="Arial" w:cs="Arial"/>
          <w:sz w:val="24"/>
          <w:szCs w:val="24"/>
        </w:rPr>
        <w:t>.</w:t>
      </w:r>
    </w:p>
    <w:p w14:paraId="6D6C223D" w14:textId="77777777" w:rsidR="00E2160A" w:rsidRDefault="00E2160A">
      <w:pPr>
        <w:spacing w:after="120" w:line="240" w:lineRule="auto"/>
        <w:jc w:val="both"/>
        <w:rPr>
          <w:rFonts w:ascii="Arial" w:eastAsia="Arial" w:hAnsi="Arial" w:cs="Arial"/>
          <w:sz w:val="24"/>
          <w:szCs w:val="24"/>
        </w:rPr>
      </w:pPr>
    </w:p>
    <w:p w14:paraId="686A7A64" w14:textId="0D7494A3" w:rsidR="00E2160A" w:rsidRPr="00793500" w:rsidRDefault="00186AE2" w:rsidP="00793500">
      <w:pPr>
        <w:pStyle w:val="PargrafodaLista"/>
        <w:numPr>
          <w:ilvl w:val="0"/>
          <w:numId w:val="2"/>
        </w:numPr>
        <w:spacing w:after="120" w:line="240" w:lineRule="auto"/>
        <w:jc w:val="both"/>
        <w:rPr>
          <w:rFonts w:ascii="Arial" w:eastAsia="Arial" w:hAnsi="Arial" w:cs="Arial"/>
          <w:sz w:val="24"/>
          <w:szCs w:val="24"/>
        </w:rPr>
      </w:pPr>
      <w:r w:rsidRPr="00793500">
        <w:rPr>
          <w:rFonts w:ascii="Arial" w:eastAsia="Arial" w:hAnsi="Arial" w:cs="Arial"/>
          <w:sz w:val="24"/>
          <w:szCs w:val="24"/>
        </w:rPr>
        <w:t>DAS OBRIGAÇÕES DA CONTRATANTE</w:t>
      </w:r>
    </w:p>
    <w:p w14:paraId="202A2FB2" w14:textId="77777777" w:rsidR="00793500" w:rsidRPr="00793500" w:rsidRDefault="00793500" w:rsidP="00793500">
      <w:pPr>
        <w:pStyle w:val="PargrafodaLista"/>
        <w:spacing w:after="120" w:line="240" w:lineRule="auto"/>
        <w:jc w:val="both"/>
        <w:rPr>
          <w:rFonts w:ascii="Arial" w:eastAsia="Arial" w:hAnsi="Arial" w:cs="Arial"/>
          <w:sz w:val="24"/>
          <w:szCs w:val="24"/>
        </w:rPr>
      </w:pPr>
    </w:p>
    <w:p w14:paraId="57E62E76" w14:textId="0844A52A" w:rsidR="00E2160A" w:rsidRPr="00793500" w:rsidRDefault="00186AE2" w:rsidP="00793500">
      <w:pPr>
        <w:pStyle w:val="PargrafodaLista"/>
        <w:numPr>
          <w:ilvl w:val="1"/>
          <w:numId w:val="2"/>
        </w:numPr>
        <w:spacing w:after="120" w:line="240" w:lineRule="auto"/>
        <w:jc w:val="both"/>
        <w:rPr>
          <w:rFonts w:ascii="Arial" w:eastAsia="Arial" w:hAnsi="Arial" w:cs="Arial"/>
          <w:sz w:val="24"/>
          <w:szCs w:val="24"/>
        </w:rPr>
      </w:pPr>
      <w:r w:rsidRPr="00793500">
        <w:rPr>
          <w:rFonts w:ascii="Arial" w:eastAsia="Arial" w:hAnsi="Arial" w:cs="Arial"/>
          <w:color w:val="000000"/>
          <w:sz w:val="24"/>
          <w:szCs w:val="24"/>
        </w:rPr>
        <w:t>Prospectar</w:t>
      </w:r>
      <w:r w:rsidRPr="00793500">
        <w:rPr>
          <w:rFonts w:ascii="Arial" w:eastAsia="Arial" w:hAnsi="Arial" w:cs="Arial"/>
          <w:sz w:val="24"/>
          <w:szCs w:val="24"/>
        </w:rPr>
        <w:t xml:space="preserve"> produtores rurais e ou empresas agropecuárias com demanda de captação de recursos ou aquisição de produtos ou serviços financeiros como crédito, financiamento, comercialização, consórcio, seguro, entre outros que são oferecidos pelos Financiadores parceiros da CONTRATADA</w:t>
      </w:r>
      <w:r w:rsidR="00793500" w:rsidRPr="00793500">
        <w:rPr>
          <w:rFonts w:ascii="Arial" w:eastAsia="Arial" w:hAnsi="Arial" w:cs="Arial"/>
          <w:sz w:val="24"/>
          <w:szCs w:val="24"/>
        </w:rPr>
        <w:t>;</w:t>
      </w:r>
    </w:p>
    <w:p w14:paraId="764EC9A5" w14:textId="77777777" w:rsidR="00793500" w:rsidRPr="00793500" w:rsidRDefault="00793500" w:rsidP="00793500">
      <w:pPr>
        <w:pStyle w:val="PargrafodaLista"/>
        <w:spacing w:after="120" w:line="240" w:lineRule="auto"/>
        <w:ind w:left="1080"/>
        <w:jc w:val="both"/>
        <w:rPr>
          <w:rFonts w:ascii="Arial" w:eastAsia="Arial" w:hAnsi="Arial" w:cs="Arial"/>
          <w:sz w:val="24"/>
          <w:szCs w:val="24"/>
        </w:rPr>
      </w:pPr>
    </w:p>
    <w:p w14:paraId="3491406E" w14:textId="0574E84F" w:rsidR="00E2160A" w:rsidRPr="00793500" w:rsidRDefault="00186AE2" w:rsidP="00793500">
      <w:pPr>
        <w:pStyle w:val="PargrafodaLista"/>
        <w:numPr>
          <w:ilvl w:val="1"/>
          <w:numId w:val="2"/>
        </w:numPr>
        <w:pBdr>
          <w:top w:val="nil"/>
          <w:left w:val="nil"/>
          <w:bottom w:val="nil"/>
          <w:right w:val="nil"/>
          <w:between w:val="nil"/>
        </w:pBdr>
        <w:spacing w:after="120" w:line="240" w:lineRule="auto"/>
        <w:jc w:val="both"/>
        <w:rPr>
          <w:rFonts w:ascii="Arial" w:eastAsia="Arial" w:hAnsi="Arial" w:cs="Arial"/>
          <w:sz w:val="24"/>
          <w:szCs w:val="24"/>
        </w:rPr>
      </w:pPr>
      <w:r w:rsidRPr="00793500">
        <w:rPr>
          <w:rFonts w:ascii="Arial" w:eastAsia="Arial" w:hAnsi="Arial" w:cs="Arial"/>
          <w:sz w:val="24"/>
          <w:szCs w:val="24"/>
        </w:rPr>
        <w:t xml:space="preserve">Informar os dados dos potenciais novos clientes via tutorial específico de coleta e preenchimento deste contrato e através de usuário com </w:t>
      </w:r>
      <w:proofErr w:type="spellStart"/>
      <w:r w:rsidRPr="00793500">
        <w:rPr>
          <w:rFonts w:ascii="Arial" w:eastAsia="Arial" w:hAnsi="Arial" w:cs="Arial"/>
          <w:sz w:val="24"/>
          <w:szCs w:val="24"/>
        </w:rPr>
        <w:t>login</w:t>
      </w:r>
      <w:proofErr w:type="spellEnd"/>
      <w:r w:rsidRPr="00793500">
        <w:rPr>
          <w:rFonts w:ascii="Arial" w:eastAsia="Arial" w:hAnsi="Arial" w:cs="Arial"/>
          <w:sz w:val="24"/>
          <w:szCs w:val="24"/>
        </w:rPr>
        <w:t xml:space="preserve"> e senha pessoal e intransferível (conforme número de usuários disponível de acordo com o plano contratado)</w:t>
      </w:r>
      <w:r w:rsidR="00793500" w:rsidRPr="00793500">
        <w:rPr>
          <w:rFonts w:ascii="Arial" w:eastAsia="Arial" w:hAnsi="Arial" w:cs="Arial"/>
          <w:sz w:val="24"/>
          <w:szCs w:val="24"/>
        </w:rPr>
        <w:t>;</w:t>
      </w:r>
    </w:p>
    <w:p w14:paraId="72E5E692" w14:textId="77777777" w:rsidR="00793500" w:rsidRPr="00793500" w:rsidRDefault="00793500" w:rsidP="00793500">
      <w:pPr>
        <w:pStyle w:val="PargrafodaLista"/>
        <w:rPr>
          <w:rFonts w:ascii="Arial" w:eastAsia="Arial" w:hAnsi="Arial" w:cs="Arial"/>
          <w:sz w:val="24"/>
          <w:szCs w:val="24"/>
        </w:rPr>
      </w:pPr>
    </w:p>
    <w:p w14:paraId="4D0B11CC" w14:textId="334085D3" w:rsidR="00E2160A" w:rsidRPr="00793500" w:rsidRDefault="00186AE2" w:rsidP="00793500">
      <w:pPr>
        <w:pStyle w:val="PargrafodaLista"/>
        <w:numPr>
          <w:ilvl w:val="1"/>
          <w:numId w:val="2"/>
        </w:numPr>
        <w:spacing w:after="120" w:line="240" w:lineRule="auto"/>
        <w:jc w:val="both"/>
        <w:rPr>
          <w:rFonts w:ascii="Arial" w:eastAsia="Arial" w:hAnsi="Arial" w:cs="Arial"/>
          <w:color w:val="000000"/>
          <w:sz w:val="24"/>
          <w:szCs w:val="24"/>
        </w:rPr>
      </w:pPr>
      <w:r w:rsidRPr="00793500">
        <w:rPr>
          <w:rFonts w:ascii="Arial" w:eastAsia="Arial" w:hAnsi="Arial" w:cs="Arial"/>
          <w:sz w:val="24"/>
          <w:szCs w:val="24"/>
        </w:rPr>
        <w:t>Se certificar da veracidade e validar todos os dados e informações dos Potenciais Clientes</w:t>
      </w:r>
      <w:r w:rsidRPr="00793500">
        <w:rPr>
          <w:rFonts w:ascii="Arial" w:eastAsia="Arial" w:hAnsi="Arial" w:cs="Arial"/>
          <w:color w:val="000000"/>
          <w:sz w:val="24"/>
          <w:szCs w:val="24"/>
        </w:rPr>
        <w:t xml:space="preserve">, antes de enviá-los à </w:t>
      </w:r>
      <w:r w:rsidRPr="00793500">
        <w:rPr>
          <w:rFonts w:ascii="Arial" w:eastAsia="Arial" w:hAnsi="Arial" w:cs="Arial"/>
          <w:sz w:val="24"/>
          <w:szCs w:val="24"/>
        </w:rPr>
        <w:t>CONTRATADA</w:t>
      </w:r>
      <w:r w:rsidRPr="00793500">
        <w:rPr>
          <w:rFonts w:ascii="Arial" w:eastAsia="Arial" w:hAnsi="Arial" w:cs="Arial"/>
          <w:color w:val="000000"/>
          <w:sz w:val="24"/>
          <w:szCs w:val="24"/>
        </w:rPr>
        <w:t xml:space="preserve"> ou preencher na plataforma;</w:t>
      </w:r>
    </w:p>
    <w:p w14:paraId="11841E0E" w14:textId="77777777" w:rsidR="00793500" w:rsidRPr="00793500" w:rsidRDefault="00793500" w:rsidP="00793500">
      <w:pPr>
        <w:pStyle w:val="PargrafodaLista"/>
        <w:rPr>
          <w:rFonts w:ascii="Arial" w:eastAsia="Arial" w:hAnsi="Arial" w:cs="Arial"/>
          <w:color w:val="000000"/>
          <w:sz w:val="24"/>
          <w:szCs w:val="24"/>
        </w:rPr>
      </w:pPr>
    </w:p>
    <w:p w14:paraId="05915397" w14:textId="77777777" w:rsidR="00793500" w:rsidRPr="00793500" w:rsidRDefault="00793500" w:rsidP="00793500">
      <w:pPr>
        <w:pStyle w:val="PargrafodaLista"/>
        <w:spacing w:after="120" w:line="240" w:lineRule="auto"/>
        <w:ind w:left="1080"/>
        <w:jc w:val="both"/>
        <w:rPr>
          <w:rFonts w:ascii="Arial" w:eastAsia="Arial" w:hAnsi="Arial" w:cs="Arial"/>
          <w:color w:val="000000"/>
          <w:sz w:val="24"/>
          <w:szCs w:val="24"/>
        </w:rPr>
      </w:pPr>
    </w:p>
    <w:p w14:paraId="3CB6ACF4" w14:textId="11A67FC6" w:rsidR="00E2160A" w:rsidRPr="00793500" w:rsidRDefault="00186AE2" w:rsidP="00793500">
      <w:pPr>
        <w:pStyle w:val="PargrafodaLista"/>
        <w:numPr>
          <w:ilvl w:val="1"/>
          <w:numId w:val="2"/>
        </w:numPr>
        <w:spacing w:after="120" w:line="240" w:lineRule="auto"/>
        <w:jc w:val="both"/>
        <w:rPr>
          <w:rFonts w:ascii="Arial" w:eastAsia="Arial" w:hAnsi="Arial" w:cs="Arial"/>
          <w:sz w:val="24"/>
          <w:szCs w:val="24"/>
        </w:rPr>
      </w:pPr>
      <w:r w:rsidRPr="00793500">
        <w:rPr>
          <w:rFonts w:ascii="Arial" w:eastAsia="Arial" w:hAnsi="Arial" w:cs="Arial"/>
          <w:color w:val="000000"/>
          <w:sz w:val="24"/>
          <w:szCs w:val="24"/>
        </w:rPr>
        <w:t>Efetuar o pagamento de todos os valores referentes ao</w:t>
      </w:r>
      <w:r w:rsidRPr="00793500">
        <w:rPr>
          <w:rFonts w:ascii="Arial" w:eastAsia="Arial" w:hAnsi="Arial" w:cs="Arial"/>
          <w:sz w:val="24"/>
          <w:szCs w:val="24"/>
        </w:rPr>
        <w:t xml:space="preserve"> plano contratado.</w:t>
      </w:r>
    </w:p>
    <w:p w14:paraId="0676ABB9" w14:textId="77777777" w:rsidR="00793500" w:rsidRPr="00793500" w:rsidRDefault="00793500" w:rsidP="00793500">
      <w:pPr>
        <w:pStyle w:val="PargrafodaLista"/>
        <w:spacing w:after="120" w:line="240" w:lineRule="auto"/>
        <w:ind w:left="1080"/>
        <w:jc w:val="both"/>
        <w:rPr>
          <w:rFonts w:ascii="Arial" w:eastAsia="Arial" w:hAnsi="Arial" w:cs="Arial"/>
          <w:color w:val="000000"/>
          <w:sz w:val="24"/>
          <w:szCs w:val="24"/>
        </w:rPr>
      </w:pPr>
    </w:p>
    <w:p w14:paraId="4715F16B" w14:textId="77777777" w:rsidR="00E2160A" w:rsidRDefault="00E2160A">
      <w:pPr>
        <w:spacing w:after="120" w:line="240" w:lineRule="auto"/>
        <w:jc w:val="both"/>
        <w:rPr>
          <w:rFonts w:ascii="Arial" w:eastAsia="Arial" w:hAnsi="Arial" w:cs="Arial"/>
          <w:sz w:val="24"/>
          <w:szCs w:val="24"/>
        </w:rPr>
      </w:pPr>
    </w:p>
    <w:p w14:paraId="2FDB7B7A" w14:textId="6AA296C3" w:rsidR="00E2160A" w:rsidRPr="00C4747C" w:rsidRDefault="00186AE2" w:rsidP="00C4747C">
      <w:pPr>
        <w:pStyle w:val="PargrafodaLista"/>
        <w:numPr>
          <w:ilvl w:val="0"/>
          <w:numId w:val="2"/>
        </w:numPr>
        <w:spacing w:after="120" w:line="240" w:lineRule="auto"/>
        <w:jc w:val="both"/>
        <w:rPr>
          <w:rFonts w:ascii="Arial" w:eastAsia="Arial" w:hAnsi="Arial" w:cs="Arial"/>
          <w:sz w:val="24"/>
          <w:szCs w:val="24"/>
        </w:rPr>
      </w:pPr>
      <w:r w:rsidRPr="00C4747C">
        <w:rPr>
          <w:rFonts w:ascii="Arial" w:eastAsia="Arial" w:hAnsi="Arial" w:cs="Arial"/>
          <w:sz w:val="24"/>
          <w:szCs w:val="24"/>
        </w:rPr>
        <w:t>DA REMUNERAÇÃO</w:t>
      </w:r>
    </w:p>
    <w:p w14:paraId="55F31CBE" w14:textId="77777777" w:rsidR="00C4747C" w:rsidRPr="00C4747C" w:rsidRDefault="00C4747C" w:rsidP="00C4747C">
      <w:pPr>
        <w:pStyle w:val="PargrafodaLista"/>
        <w:spacing w:after="120" w:line="240" w:lineRule="auto"/>
        <w:jc w:val="both"/>
        <w:rPr>
          <w:rFonts w:ascii="Arial" w:eastAsia="Arial" w:hAnsi="Arial" w:cs="Arial"/>
          <w:sz w:val="24"/>
          <w:szCs w:val="24"/>
        </w:rPr>
      </w:pPr>
    </w:p>
    <w:p w14:paraId="398B5F3B" w14:textId="2589426B" w:rsidR="00C4747C" w:rsidRPr="00C4747C" w:rsidRDefault="00C4747C" w:rsidP="00C4747C">
      <w:pPr>
        <w:pStyle w:val="PargrafodaLista"/>
        <w:numPr>
          <w:ilvl w:val="1"/>
          <w:numId w:val="2"/>
        </w:numPr>
        <w:spacing w:after="120" w:line="240" w:lineRule="auto"/>
        <w:jc w:val="both"/>
        <w:rPr>
          <w:rFonts w:ascii="Arial" w:eastAsia="Arial" w:hAnsi="Arial" w:cs="Arial"/>
          <w:sz w:val="24"/>
          <w:szCs w:val="24"/>
        </w:rPr>
      </w:pPr>
      <w:r w:rsidRPr="00C4747C">
        <w:rPr>
          <w:rFonts w:ascii="Arial" w:eastAsia="Arial" w:hAnsi="Arial" w:cs="Arial"/>
          <w:sz w:val="24"/>
          <w:szCs w:val="24"/>
        </w:rPr>
        <w:t xml:space="preserve">O valor da </w:t>
      </w:r>
      <w:r w:rsidR="009C6567">
        <w:rPr>
          <w:rFonts w:ascii="Arial" w:eastAsia="Arial" w:hAnsi="Arial" w:cs="Arial"/>
          <w:sz w:val="24"/>
          <w:szCs w:val="24"/>
        </w:rPr>
        <w:t>E</w:t>
      </w:r>
      <w:r w:rsidRPr="00C4747C">
        <w:rPr>
          <w:rFonts w:ascii="Arial" w:eastAsia="Arial" w:hAnsi="Arial" w:cs="Arial"/>
          <w:sz w:val="24"/>
          <w:szCs w:val="24"/>
        </w:rPr>
        <w:t xml:space="preserve">xperiência Agro </w:t>
      </w:r>
      <w:proofErr w:type="spellStart"/>
      <w:r w:rsidRPr="00C4747C">
        <w:rPr>
          <w:rFonts w:ascii="Arial" w:eastAsia="Arial" w:hAnsi="Arial" w:cs="Arial"/>
          <w:sz w:val="24"/>
          <w:szCs w:val="24"/>
        </w:rPr>
        <w:t>Banker</w:t>
      </w:r>
      <w:proofErr w:type="spellEnd"/>
      <w:r w:rsidRPr="00C4747C">
        <w:rPr>
          <w:rFonts w:ascii="Arial" w:eastAsia="Arial" w:hAnsi="Arial" w:cs="Arial"/>
          <w:sz w:val="24"/>
          <w:szCs w:val="24"/>
        </w:rPr>
        <w:t xml:space="preserve"> é o de R$ 1.250,00 (um mil e duzentos e cinquenta reais) pagos via cartão de crédito, podendo ser parcelado em até 12x. </w:t>
      </w:r>
      <w:r w:rsidR="00186AE2" w:rsidRPr="00C4747C">
        <w:rPr>
          <w:rFonts w:ascii="Arial" w:eastAsia="Arial" w:hAnsi="Arial" w:cs="Arial"/>
          <w:sz w:val="24"/>
          <w:szCs w:val="24"/>
        </w:rPr>
        <w:t xml:space="preserve"> </w:t>
      </w:r>
    </w:p>
    <w:p w14:paraId="7291919B" w14:textId="09B4A222" w:rsidR="00E2160A" w:rsidRDefault="00186AE2" w:rsidP="00C4747C">
      <w:pP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 </w:t>
      </w:r>
    </w:p>
    <w:p w14:paraId="5C884013" w14:textId="3AEA69CC" w:rsidR="002A01A3" w:rsidRDefault="00186AE2" w:rsidP="002A01A3">
      <w:pPr>
        <w:pStyle w:val="PargrafodaLista"/>
        <w:numPr>
          <w:ilvl w:val="1"/>
          <w:numId w:val="2"/>
        </w:numPr>
        <w:spacing w:after="120" w:line="240" w:lineRule="auto"/>
        <w:jc w:val="both"/>
        <w:rPr>
          <w:rFonts w:ascii="Arial" w:eastAsia="Arial" w:hAnsi="Arial" w:cs="Arial"/>
          <w:sz w:val="24"/>
          <w:szCs w:val="24"/>
        </w:rPr>
      </w:pPr>
      <w:r w:rsidRPr="00C4747C">
        <w:rPr>
          <w:rFonts w:ascii="Arial" w:eastAsia="Arial" w:hAnsi="Arial" w:cs="Arial"/>
          <w:sz w:val="24"/>
          <w:szCs w:val="24"/>
        </w:rPr>
        <w:t xml:space="preserve">Para as operações de assessoria de captação de crédito e financiamentos rurais para produtores cadastrados pela CONTRATANTE na plataforma </w:t>
      </w:r>
      <w:r w:rsidR="00A74B8D">
        <w:rPr>
          <w:rFonts w:ascii="Arial" w:eastAsia="Arial" w:hAnsi="Arial" w:cs="Arial"/>
          <w:sz w:val="24"/>
          <w:szCs w:val="24"/>
        </w:rPr>
        <w:t>da Creditares</w:t>
      </w:r>
      <w:r w:rsidRPr="00C4747C">
        <w:rPr>
          <w:rFonts w:ascii="Arial" w:eastAsia="Arial" w:hAnsi="Arial" w:cs="Arial"/>
          <w:sz w:val="24"/>
          <w:szCs w:val="24"/>
        </w:rPr>
        <w:t xml:space="preserve">, a CONTRATANTE fará jus a comissão de </w:t>
      </w:r>
      <w:r w:rsidR="002A01A3">
        <w:rPr>
          <w:rFonts w:ascii="Arial" w:eastAsia="Arial" w:hAnsi="Arial" w:cs="Arial"/>
          <w:sz w:val="24"/>
          <w:szCs w:val="24"/>
        </w:rPr>
        <w:t>0,4%</w:t>
      </w:r>
      <w:r w:rsidRPr="00C4747C">
        <w:rPr>
          <w:rFonts w:ascii="Arial" w:eastAsia="Arial" w:hAnsi="Arial" w:cs="Arial"/>
          <w:sz w:val="24"/>
          <w:szCs w:val="24"/>
        </w:rPr>
        <w:t>.</w:t>
      </w:r>
    </w:p>
    <w:p w14:paraId="5512F515" w14:textId="77777777" w:rsidR="00A74B8D" w:rsidRPr="002A01A3" w:rsidRDefault="00A74B8D" w:rsidP="00A74B8D">
      <w:pPr>
        <w:pStyle w:val="PargrafodaLista"/>
        <w:spacing w:after="120" w:line="240" w:lineRule="auto"/>
        <w:ind w:left="1080"/>
        <w:jc w:val="both"/>
        <w:rPr>
          <w:rFonts w:ascii="Arial" w:eastAsia="Arial" w:hAnsi="Arial" w:cs="Arial"/>
          <w:sz w:val="24"/>
          <w:szCs w:val="24"/>
        </w:rPr>
      </w:pPr>
    </w:p>
    <w:p w14:paraId="58516EA7" w14:textId="09136C68" w:rsidR="00E2160A" w:rsidRPr="002A01A3" w:rsidRDefault="002A01A3" w:rsidP="002A01A3">
      <w:pPr>
        <w:pStyle w:val="PargrafodaLista"/>
        <w:numPr>
          <w:ilvl w:val="2"/>
          <w:numId w:val="2"/>
        </w:numPr>
        <w:spacing w:after="120" w:line="240" w:lineRule="auto"/>
        <w:jc w:val="both"/>
        <w:rPr>
          <w:rFonts w:ascii="Arial" w:eastAsia="Arial" w:hAnsi="Arial" w:cs="Arial"/>
          <w:sz w:val="24"/>
          <w:szCs w:val="24"/>
        </w:rPr>
      </w:pPr>
      <w:r>
        <w:rPr>
          <w:rFonts w:ascii="Arial" w:eastAsia="Arial" w:hAnsi="Arial" w:cs="Arial"/>
          <w:sz w:val="24"/>
          <w:szCs w:val="24"/>
        </w:rPr>
        <w:t xml:space="preserve">O pagamento será feito </w:t>
      </w:r>
      <w:r w:rsidR="00186AE2" w:rsidRPr="002A01A3">
        <w:rPr>
          <w:rFonts w:ascii="Arial" w:eastAsia="Arial" w:hAnsi="Arial" w:cs="Arial"/>
          <w:sz w:val="24"/>
          <w:szCs w:val="24"/>
        </w:rPr>
        <w:t>em até 5</w:t>
      </w:r>
      <w:r w:rsidR="00A462E3" w:rsidRPr="002A01A3">
        <w:rPr>
          <w:rFonts w:ascii="Arial" w:eastAsia="Arial" w:hAnsi="Arial" w:cs="Arial"/>
          <w:sz w:val="24"/>
          <w:szCs w:val="24"/>
        </w:rPr>
        <w:t xml:space="preserve"> (cinco)</w:t>
      </w:r>
      <w:r w:rsidR="00186AE2" w:rsidRPr="002A01A3">
        <w:rPr>
          <w:rFonts w:ascii="Arial" w:eastAsia="Arial" w:hAnsi="Arial" w:cs="Arial"/>
          <w:sz w:val="24"/>
          <w:szCs w:val="24"/>
        </w:rPr>
        <w:t xml:space="preserve"> dias úteis do recebimento do </w:t>
      </w:r>
      <w:proofErr w:type="spellStart"/>
      <w:r w:rsidR="00186AE2" w:rsidRPr="002A01A3">
        <w:rPr>
          <w:rFonts w:ascii="Arial" w:eastAsia="Arial" w:hAnsi="Arial" w:cs="Arial"/>
          <w:sz w:val="24"/>
          <w:szCs w:val="24"/>
        </w:rPr>
        <w:t>fee</w:t>
      </w:r>
      <w:proofErr w:type="spellEnd"/>
      <w:r w:rsidR="00186AE2" w:rsidRPr="002A01A3">
        <w:rPr>
          <w:rFonts w:ascii="Arial" w:eastAsia="Arial" w:hAnsi="Arial" w:cs="Arial"/>
          <w:sz w:val="24"/>
          <w:szCs w:val="24"/>
        </w:rPr>
        <w:t xml:space="preserve"> pela CONTRATADA, dentro do fluxo de recebimento da CONTRATADA pelo produtor</w:t>
      </w:r>
      <w:r w:rsidRPr="002A01A3">
        <w:rPr>
          <w:rFonts w:ascii="Arial" w:eastAsia="Arial" w:hAnsi="Arial" w:cs="Arial"/>
          <w:sz w:val="24"/>
          <w:szCs w:val="24"/>
        </w:rPr>
        <w:t>.</w:t>
      </w:r>
    </w:p>
    <w:p w14:paraId="2EDF0EDC" w14:textId="77777777" w:rsidR="002A01A3" w:rsidRPr="002A01A3" w:rsidRDefault="002A01A3" w:rsidP="002A01A3">
      <w:pPr>
        <w:spacing w:after="120" w:line="240" w:lineRule="auto"/>
        <w:ind w:left="1080"/>
        <w:jc w:val="both"/>
        <w:rPr>
          <w:rFonts w:ascii="Arial" w:eastAsia="Arial" w:hAnsi="Arial" w:cs="Arial"/>
          <w:sz w:val="24"/>
          <w:szCs w:val="24"/>
        </w:rPr>
      </w:pPr>
    </w:p>
    <w:p w14:paraId="205A3669" w14:textId="40B61204" w:rsidR="002A01A3" w:rsidRPr="002A01A3" w:rsidRDefault="00186AE2" w:rsidP="002A01A3">
      <w:pPr>
        <w:pStyle w:val="PargrafodaLista"/>
        <w:numPr>
          <w:ilvl w:val="1"/>
          <w:numId w:val="2"/>
        </w:numPr>
        <w:spacing w:after="120" w:line="240" w:lineRule="auto"/>
        <w:jc w:val="both"/>
        <w:rPr>
          <w:rFonts w:ascii="Arial" w:eastAsia="Arial" w:hAnsi="Arial" w:cs="Arial"/>
          <w:sz w:val="24"/>
          <w:szCs w:val="24"/>
        </w:rPr>
      </w:pPr>
      <w:r w:rsidRPr="002A01A3">
        <w:rPr>
          <w:rFonts w:ascii="Arial" w:eastAsia="Arial" w:hAnsi="Arial" w:cs="Arial"/>
          <w:sz w:val="24"/>
          <w:szCs w:val="24"/>
        </w:rPr>
        <w:t>Para as operações de Consórcio</w:t>
      </w:r>
      <w:r w:rsidR="0099521C" w:rsidRPr="002A01A3">
        <w:rPr>
          <w:rFonts w:ascii="Arial" w:eastAsia="Arial" w:hAnsi="Arial" w:cs="Arial"/>
          <w:sz w:val="24"/>
          <w:szCs w:val="24"/>
        </w:rPr>
        <w:t xml:space="preserve"> para produtores rurais</w:t>
      </w:r>
      <w:r w:rsidRPr="002A01A3">
        <w:rPr>
          <w:rFonts w:ascii="Arial" w:eastAsia="Arial" w:hAnsi="Arial" w:cs="Arial"/>
          <w:sz w:val="24"/>
          <w:szCs w:val="24"/>
        </w:rPr>
        <w:t>, a CONTRATANTE receberá a comissão no montante de 1,</w:t>
      </w:r>
      <w:r w:rsidR="002A01A3">
        <w:rPr>
          <w:rFonts w:ascii="Arial" w:eastAsia="Arial" w:hAnsi="Arial" w:cs="Arial"/>
          <w:sz w:val="24"/>
          <w:szCs w:val="24"/>
        </w:rPr>
        <w:t>0</w:t>
      </w:r>
      <w:r w:rsidRPr="002A01A3">
        <w:rPr>
          <w:rFonts w:ascii="Arial" w:eastAsia="Arial" w:hAnsi="Arial" w:cs="Arial"/>
          <w:sz w:val="24"/>
          <w:szCs w:val="24"/>
        </w:rPr>
        <w:t>% do valor contratado na carta de crédito, pagos em até 4</w:t>
      </w:r>
      <w:r w:rsidR="00A462E3" w:rsidRPr="002A01A3">
        <w:rPr>
          <w:rFonts w:ascii="Arial" w:eastAsia="Arial" w:hAnsi="Arial" w:cs="Arial"/>
          <w:sz w:val="24"/>
          <w:szCs w:val="24"/>
        </w:rPr>
        <w:t xml:space="preserve"> (quatro)</w:t>
      </w:r>
      <w:r w:rsidRPr="002A01A3">
        <w:rPr>
          <w:rFonts w:ascii="Arial" w:eastAsia="Arial" w:hAnsi="Arial" w:cs="Arial"/>
          <w:sz w:val="24"/>
          <w:szCs w:val="24"/>
        </w:rPr>
        <w:t xml:space="preserve"> parcelas</w:t>
      </w:r>
      <w:r w:rsidR="00ED69A0" w:rsidRPr="002A01A3">
        <w:rPr>
          <w:rFonts w:ascii="Arial" w:eastAsia="Arial" w:hAnsi="Arial" w:cs="Arial"/>
          <w:sz w:val="24"/>
          <w:szCs w:val="24"/>
        </w:rPr>
        <w:t>, a partir da segunda parcela paga pelo produtor rural</w:t>
      </w:r>
      <w:r w:rsidRPr="002A01A3">
        <w:rPr>
          <w:rFonts w:ascii="Arial" w:eastAsia="Arial" w:hAnsi="Arial" w:cs="Arial"/>
          <w:sz w:val="24"/>
          <w:szCs w:val="24"/>
        </w:rPr>
        <w:t>.</w:t>
      </w:r>
    </w:p>
    <w:p w14:paraId="0718108A" w14:textId="77777777" w:rsidR="002A01A3" w:rsidRPr="002A01A3" w:rsidRDefault="002A01A3" w:rsidP="002A01A3">
      <w:pPr>
        <w:spacing w:after="120" w:line="240" w:lineRule="auto"/>
        <w:jc w:val="both"/>
        <w:rPr>
          <w:rFonts w:ascii="Arial" w:eastAsia="Arial" w:hAnsi="Arial" w:cs="Arial"/>
          <w:sz w:val="24"/>
          <w:szCs w:val="24"/>
        </w:rPr>
      </w:pPr>
    </w:p>
    <w:p w14:paraId="69D380C8" w14:textId="0049F16C" w:rsidR="0099521C" w:rsidRPr="002A01A3" w:rsidRDefault="0099521C" w:rsidP="002A01A3">
      <w:pPr>
        <w:pStyle w:val="PargrafodaLista"/>
        <w:numPr>
          <w:ilvl w:val="1"/>
          <w:numId w:val="2"/>
        </w:numPr>
        <w:spacing w:after="120" w:line="240" w:lineRule="auto"/>
        <w:jc w:val="both"/>
        <w:rPr>
          <w:rFonts w:ascii="Arial" w:eastAsia="Arial" w:hAnsi="Arial" w:cs="Arial"/>
          <w:sz w:val="24"/>
          <w:szCs w:val="24"/>
        </w:rPr>
      </w:pPr>
      <w:r w:rsidRPr="002A01A3">
        <w:rPr>
          <w:rFonts w:ascii="Arial" w:eastAsia="Arial" w:hAnsi="Arial" w:cs="Arial"/>
          <w:sz w:val="24"/>
          <w:szCs w:val="24"/>
        </w:rPr>
        <w:t>Para a venda das soluções de seguros para produtores rurais, a CONTRATANTE receberá a comissão no montante de 10% da corretagem líquida das apólices vendidas</w:t>
      </w:r>
      <w:r w:rsidR="003C388D" w:rsidRPr="002A01A3">
        <w:rPr>
          <w:rFonts w:ascii="Arial" w:eastAsia="Arial" w:hAnsi="Arial" w:cs="Arial"/>
          <w:sz w:val="24"/>
          <w:szCs w:val="24"/>
        </w:rPr>
        <w:t>, a ser pago até o 17º dia do mês subsequente ao pagamento por parte do produtor rural</w:t>
      </w:r>
      <w:r w:rsidRPr="002A01A3">
        <w:rPr>
          <w:rFonts w:ascii="Arial" w:eastAsia="Arial" w:hAnsi="Arial" w:cs="Arial"/>
          <w:sz w:val="24"/>
          <w:szCs w:val="24"/>
        </w:rPr>
        <w:t>.</w:t>
      </w:r>
    </w:p>
    <w:p w14:paraId="35E29033" w14:textId="77777777" w:rsidR="002A01A3" w:rsidRPr="002A01A3" w:rsidRDefault="002A01A3" w:rsidP="002A01A3">
      <w:pPr>
        <w:pStyle w:val="PargrafodaLista"/>
        <w:spacing w:after="120" w:line="240" w:lineRule="auto"/>
        <w:ind w:left="1800"/>
        <w:jc w:val="both"/>
        <w:rPr>
          <w:rFonts w:ascii="Arial" w:eastAsia="Arial" w:hAnsi="Arial" w:cs="Arial"/>
          <w:sz w:val="24"/>
          <w:szCs w:val="24"/>
        </w:rPr>
      </w:pPr>
    </w:p>
    <w:p w14:paraId="4A228F88" w14:textId="038B68C4" w:rsidR="002A01A3" w:rsidRPr="00A74B8D" w:rsidRDefault="0099521C" w:rsidP="00A74B8D">
      <w:pPr>
        <w:pStyle w:val="PargrafodaLista"/>
        <w:numPr>
          <w:ilvl w:val="1"/>
          <w:numId w:val="2"/>
        </w:numPr>
        <w:spacing w:after="120" w:line="240" w:lineRule="auto"/>
        <w:jc w:val="both"/>
        <w:rPr>
          <w:rFonts w:ascii="Arial" w:eastAsia="Arial" w:hAnsi="Arial" w:cs="Arial"/>
          <w:sz w:val="24"/>
          <w:szCs w:val="24"/>
        </w:rPr>
      </w:pPr>
      <w:r w:rsidRPr="002A01A3">
        <w:rPr>
          <w:rFonts w:ascii="Arial" w:eastAsia="Arial" w:hAnsi="Arial" w:cs="Arial"/>
          <w:sz w:val="24"/>
          <w:szCs w:val="24"/>
        </w:rPr>
        <w:t>Para as operações</w:t>
      </w:r>
      <w:r w:rsidR="006B44EA" w:rsidRPr="002A01A3">
        <w:rPr>
          <w:rFonts w:ascii="Arial" w:eastAsia="Arial" w:hAnsi="Arial" w:cs="Arial"/>
          <w:sz w:val="24"/>
          <w:szCs w:val="24"/>
        </w:rPr>
        <w:t xml:space="preserve"> e consultorias</w:t>
      </w:r>
      <w:r w:rsidRPr="002A01A3">
        <w:rPr>
          <w:rFonts w:ascii="Arial" w:eastAsia="Arial" w:hAnsi="Arial" w:cs="Arial"/>
          <w:sz w:val="24"/>
          <w:szCs w:val="24"/>
        </w:rPr>
        <w:t xml:space="preserve"> de hedge para produtores rurais, a CONTRATANTE </w:t>
      </w:r>
      <w:r w:rsidR="006B44EA" w:rsidRPr="002A01A3">
        <w:rPr>
          <w:rFonts w:ascii="Arial" w:eastAsia="Arial" w:hAnsi="Arial" w:cs="Arial"/>
          <w:sz w:val="24"/>
          <w:szCs w:val="24"/>
        </w:rPr>
        <w:t xml:space="preserve">fará jus a comissão de </w:t>
      </w:r>
      <w:r w:rsidR="002A01A3">
        <w:rPr>
          <w:rFonts w:ascii="Arial" w:eastAsia="Arial" w:hAnsi="Arial" w:cs="Arial"/>
          <w:sz w:val="24"/>
          <w:szCs w:val="24"/>
        </w:rPr>
        <w:t>10%</w:t>
      </w:r>
      <w:r w:rsidR="00444042" w:rsidRPr="002A01A3">
        <w:rPr>
          <w:rFonts w:ascii="Arial" w:eastAsia="Arial" w:hAnsi="Arial" w:cs="Arial"/>
          <w:sz w:val="24"/>
          <w:szCs w:val="24"/>
        </w:rPr>
        <w:t>, que será paga em até 15 (quinze) dias úteis após a data do efetivo pagamento pelo serviço por parte do produtor</w:t>
      </w:r>
      <w:r w:rsidR="002A01A3" w:rsidRPr="002A01A3">
        <w:rPr>
          <w:rFonts w:ascii="Arial" w:eastAsia="Arial" w:hAnsi="Arial" w:cs="Arial"/>
          <w:sz w:val="24"/>
          <w:szCs w:val="24"/>
        </w:rPr>
        <w:t>.</w:t>
      </w:r>
    </w:p>
    <w:p w14:paraId="7165671F" w14:textId="77777777" w:rsidR="00E2160A" w:rsidRDefault="00E2160A">
      <w:pPr>
        <w:spacing w:after="120" w:line="240" w:lineRule="auto"/>
        <w:jc w:val="both"/>
        <w:rPr>
          <w:rFonts w:ascii="Arial" w:eastAsia="Arial" w:hAnsi="Arial" w:cs="Arial"/>
          <w:sz w:val="24"/>
          <w:szCs w:val="24"/>
        </w:rPr>
      </w:pPr>
    </w:p>
    <w:p w14:paraId="5A32170E" w14:textId="36E0697D" w:rsidR="00E2160A" w:rsidRPr="001B31BA" w:rsidRDefault="00186AE2" w:rsidP="001B31BA">
      <w:pPr>
        <w:pStyle w:val="PargrafodaLista"/>
        <w:numPr>
          <w:ilvl w:val="0"/>
          <w:numId w:val="2"/>
        </w:numPr>
        <w:spacing w:after="120" w:line="240" w:lineRule="auto"/>
        <w:jc w:val="both"/>
        <w:rPr>
          <w:rFonts w:ascii="Arial" w:eastAsia="Arial" w:hAnsi="Arial" w:cs="Arial"/>
          <w:sz w:val="24"/>
          <w:szCs w:val="24"/>
        </w:rPr>
      </w:pPr>
      <w:r w:rsidRPr="001B31BA">
        <w:rPr>
          <w:rFonts w:ascii="Arial" w:eastAsia="Arial" w:hAnsi="Arial" w:cs="Arial"/>
          <w:sz w:val="24"/>
          <w:szCs w:val="24"/>
        </w:rPr>
        <w:t>DA VIGÊNCIA E RESCISÃO</w:t>
      </w:r>
    </w:p>
    <w:p w14:paraId="4AE7BA3C" w14:textId="77777777" w:rsidR="001B31BA" w:rsidRPr="001B31BA" w:rsidRDefault="001B31BA" w:rsidP="001B31BA">
      <w:pPr>
        <w:pStyle w:val="PargrafodaLista"/>
        <w:spacing w:after="120" w:line="240" w:lineRule="auto"/>
        <w:jc w:val="both"/>
        <w:rPr>
          <w:rFonts w:ascii="Arial" w:eastAsia="Arial" w:hAnsi="Arial" w:cs="Arial"/>
          <w:sz w:val="24"/>
          <w:szCs w:val="24"/>
        </w:rPr>
      </w:pPr>
    </w:p>
    <w:p w14:paraId="4EAB6B99" w14:textId="1AEAC0BE" w:rsidR="00E2160A" w:rsidRPr="003C7FC8" w:rsidRDefault="002A01A3" w:rsidP="003C7FC8">
      <w:pPr>
        <w:pStyle w:val="PargrafodaLista"/>
        <w:numPr>
          <w:ilvl w:val="1"/>
          <w:numId w:val="2"/>
        </w:numPr>
        <w:spacing w:after="120" w:line="240" w:lineRule="auto"/>
        <w:jc w:val="both"/>
        <w:rPr>
          <w:rFonts w:ascii="Arial" w:eastAsia="Arial" w:hAnsi="Arial" w:cs="Arial"/>
          <w:sz w:val="24"/>
          <w:szCs w:val="24"/>
        </w:rPr>
      </w:pPr>
      <w:r w:rsidRPr="003C7FC8">
        <w:rPr>
          <w:rFonts w:ascii="Arial" w:eastAsia="Arial" w:hAnsi="Arial" w:cs="Arial"/>
          <w:sz w:val="24"/>
          <w:szCs w:val="24"/>
        </w:rPr>
        <w:t>A</w:t>
      </w:r>
      <w:r w:rsidR="003C7FC8" w:rsidRPr="003C7FC8">
        <w:rPr>
          <w:rFonts w:ascii="Arial" w:eastAsia="Arial" w:hAnsi="Arial" w:cs="Arial"/>
          <w:sz w:val="24"/>
          <w:szCs w:val="24"/>
        </w:rPr>
        <w:t xml:space="preserve"> Experiência Agro </w:t>
      </w:r>
      <w:proofErr w:type="spellStart"/>
      <w:r w:rsidR="003C7FC8" w:rsidRPr="003C7FC8">
        <w:rPr>
          <w:rFonts w:ascii="Arial" w:eastAsia="Arial" w:hAnsi="Arial" w:cs="Arial"/>
          <w:sz w:val="24"/>
          <w:szCs w:val="24"/>
        </w:rPr>
        <w:t>Banker</w:t>
      </w:r>
      <w:proofErr w:type="spellEnd"/>
      <w:r w:rsidR="003C7FC8" w:rsidRPr="003C7FC8">
        <w:rPr>
          <w:rFonts w:ascii="Arial" w:eastAsia="Arial" w:hAnsi="Arial" w:cs="Arial"/>
          <w:sz w:val="24"/>
          <w:szCs w:val="24"/>
        </w:rPr>
        <w:t xml:space="preserve"> tem </w:t>
      </w:r>
      <w:r w:rsidR="006D182F">
        <w:rPr>
          <w:rFonts w:ascii="Arial" w:eastAsia="Arial" w:hAnsi="Arial" w:cs="Arial"/>
          <w:sz w:val="24"/>
          <w:szCs w:val="24"/>
        </w:rPr>
        <w:t>três</w:t>
      </w:r>
      <w:r w:rsidR="003C7FC8" w:rsidRPr="003C7FC8">
        <w:rPr>
          <w:rFonts w:ascii="Arial" w:eastAsia="Arial" w:hAnsi="Arial" w:cs="Arial"/>
          <w:sz w:val="24"/>
          <w:szCs w:val="24"/>
        </w:rPr>
        <w:t xml:space="preserve"> fases. Na primeira fase, que</w:t>
      </w:r>
      <w:r w:rsidR="002E3943">
        <w:rPr>
          <w:rFonts w:ascii="Arial" w:eastAsia="Arial" w:hAnsi="Arial" w:cs="Arial"/>
          <w:sz w:val="24"/>
          <w:szCs w:val="24"/>
        </w:rPr>
        <w:t xml:space="preserve"> tem uma</w:t>
      </w:r>
      <w:r w:rsidR="003C7FC8" w:rsidRPr="003C7FC8">
        <w:rPr>
          <w:rFonts w:ascii="Arial" w:eastAsia="Arial" w:hAnsi="Arial" w:cs="Arial"/>
          <w:sz w:val="24"/>
          <w:szCs w:val="24"/>
        </w:rPr>
        <w:t xml:space="preserve"> </w:t>
      </w:r>
      <w:r w:rsidR="002E3943">
        <w:rPr>
          <w:rFonts w:ascii="Arial" w:eastAsia="Arial" w:hAnsi="Arial" w:cs="Arial"/>
          <w:sz w:val="24"/>
          <w:szCs w:val="24"/>
        </w:rPr>
        <w:t>duração variável de acordo com a data de pagamento pelo serviço</w:t>
      </w:r>
      <w:r w:rsidR="003C7FC8" w:rsidRPr="003C7FC8">
        <w:rPr>
          <w:rFonts w:ascii="Arial" w:eastAsia="Arial" w:hAnsi="Arial" w:cs="Arial"/>
          <w:sz w:val="24"/>
          <w:szCs w:val="24"/>
        </w:rPr>
        <w:t>, é disponibilizado os vídeos do treinamento conceitual</w:t>
      </w:r>
      <w:r w:rsidR="0066343B">
        <w:rPr>
          <w:rFonts w:ascii="Arial" w:eastAsia="Arial" w:hAnsi="Arial" w:cs="Arial"/>
          <w:sz w:val="24"/>
          <w:szCs w:val="24"/>
        </w:rPr>
        <w:t xml:space="preserve"> e é </w:t>
      </w:r>
      <w:r w:rsidR="00AC40AD">
        <w:rPr>
          <w:rFonts w:ascii="Arial" w:eastAsia="Arial" w:hAnsi="Arial" w:cs="Arial"/>
          <w:sz w:val="24"/>
          <w:szCs w:val="24"/>
        </w:rPr>
        <w:t>ativado</w:t>
      </w:r>
      <w:r w:rsidR="0066343B">
        <w:rPr>
          <w:rFonts w:ascii="Arial" w:eastAsia="Arial" w:hAnsi="Arial" w:cs="Arial"/>
          <w:sz w:val="24"/>
          <w:szCs w:val="24"/>
        </w:rPr>
        <w:t xml:space="preserve"> o canal de suporte</w:t>
      </w:r>
      <w:r w:rsidR="006D182F">
        <w:rPr>
          <w:rFonts w:ascii="Arial" w:eastAsia="Arial" w:hAnsi="Arial" w:cs="Arial"/>
          <w:sz w:val="24"/>
          <w:szCs w:val="24"/>
        </w:rPr>
        <w:t>. Na segunda, é feita uma</w:t>
      </w:r>
      <w:r w:rsidR="003C7FC8" w:rsidRPr="003C7FC8">
        <w:rPr>
          <w:rFonts w:ascii="Arial" w:eastAsia="Arial" w:hAnsi="Arial" w:cs="Arial"/>
          <w:sz w:val="24"/>
          <w:szCs w:val="24"/>
        </w:rPr>
        <w:t xml:space="preserve"> </w:t>
      </w:r>
      <w:proofErr w:type="spellStart"/>
      <w:r w:rsidR="003C7FC8" w:rsidRPr="003C7FC8">
        <w:rPr>
          <w:rFonts w:ascii="Arial" w:eastAsia="Arial" w:hAnsi="Arial" w:cs="Arial"/>
          <w:sz w:val="24"/>
          <w:szCs w:val="24"/>
        </w:rPr>
        <w:t>mentoria</w:t>
      </w:r>
      <w:proofErr w:type="spellEnd"/>
      <w:r w:rsidR="003C7FC8" w:rsidRPr="003C7FC8">
        <w:rPr>
          <w:rFonts w:ascii="Arial" w:eastAsia="Arial" w:hAnsi="Arial" w:cs="Arial"/>
          <w:sz w:val="24"/>
          <w:szCs w:val="24"/>
        </w:rPr>
        <w:t xml:space="preserve"> ao vivo com </w:t>
      </w:r>
      <w:r w:rsidR="0066343B">
        <w:rPr>
          <w:rFonts w:ascii="Arial" w:eastAsia="Arial" w:hAnsi="Arial" w:cs="Arial"/>
          <w:sz w:val="24"/>
          <w:szCs w:val="24"/>
        </w:rPr>
        <w:t xml:space="preserve">duração de 1 hora e 30 minutos, na qual é disponibilizado </w:t>
      </w:r>
      <w:r w:rsidR="003C7FC8" w:rsidRPr="003C7FC8">
        <w:rPr>
          <w:rFonts w:ascii="Arial" w:eastAsia="Arial" w:hAnsi="Arial" w:cs="Arial"/>
          <w:sz w:val="24"/>
          <w:szCs w:val="24"/>
        </w:rPr>
        <w:t>conteúdo prático para a prepara</w:t>
      </w:r>
      <w:r w:rsidR="002E3943">
        <w:rPr>
          <w:rFonts w:ascii="Arial" w:eastAsia="Arial" w:hAnsi="Arial" w:cs="Arial"/>
          <w:sz w:val="24"/>
          <w:szCs w:val="24"/>
        </w:rPr>
        <w:t>r</w:t>
      </w:r>
      <w:r w:rsidR="003C7FC8" w:rsidRPr="003C7FC8">
        <w:rPr>
          <w:rFonts w:ascii="Arial" w:eastAsia="Arial" w:hAnsi="Arial" w:cs="Arial"/>
          <w:sz w:val="24"/>
          <w:szCs w:val="24"/>
        </w:rPr>
        <w:t xml:space="preserve"> o CONTRATANTE para prospectar os produtores rurais</w:t>
      </w:r>
      <w:r w:rsidR="0066343B">
        <w:rPr>
          <w:rFonts w:ascii="Arial" w:eastAsia="Arial" w:hAnsi="Arial" w:cs="Arial"/>
          <w:sz w:val="24"/>
          <w:szCs w:val="24"/>
        </w:rPr>
        <w:t xml:space="preserve"> e tirar dúvidas conceituais e práticas</w:t>
      </w:r>
      <w:r w:rsidR="003C7FC8" w:rsidRPr="003C7FC8">
        <w:rPr>
          <w:rFonts w:ascii="Arial" w:eastAsia="Arial" w:hAnsi="Arial" w:cs="Arial"/>
          <w:sz w:val="24"/>
          <w:szCs w:val="24"/>
        </w:rPr>
        <w:t xml:space="preserve">. </w:t>
      </w:r>
      <w:r w:rsidR="0066343B">
        <w:rPr>
          <w:rFonts w:ascii="Arial" w:eastAsia="Arial" w:hAnsi="Arial" w:cs="Arial"/>
          <w:sz w:val="24"/>
          <w:szCs w:val="24"/>
        </w:rPr>
        <w:t>E a</w:t>
      </w:r>
      <w:r w:rsidR="003C7FC8" w:rsidRPr="003C7FC8">
        <w:rPr>
          <w:rFonts w:ascii="Arial" w:eastAsia="Arial" w:hAnsi="Arial" w:cs="Arial"/>
          <w:sz w:val="24"/>
          <w:szCs w:val="24"/>
        </w:rPr>
        <w:t xml:space="preserve"> </w:t>
      </w:r>
      <w:r w:rsidR="0066343B">
        <w:rPr>
          <w:rFonts w:ascii="Arial" w:eastAsia="Arial" w:hAnsi="Arial" w:cs="Arial"/>
          <w:sz w:val="24"/>
          <w:szCs w:val="24"/>
        </w:rPr>
        <w:t>terceira</w:t>
      </w:r>
      <w:r w:rsidR="003C7FC8" w:rsidRPr="003C7FC8">
        <w:rPr>
          <w:rFonts w:ascii="Arial" w:eastAsia="Arial" w:hAnsi="Arial" w:cs="Arial"/>
          <w:sz w:val="24"/>
          <w:szCs w:val="24"/>
        </w:rPr>
        <w:t xml:space="preserve"> fase, que tem a duração de 15 dias, é a ativação da carteira do CONTRATANTE</w:t>
      </w:r>
      <w:r w:rsidR="0066343B">
        <w:rPr>
          <w:rFonts w:ascii="Arial" w:eastAsia="Arial" w:hAnsi="Arial" w:cs="Arial"/>
          <w:sz w:val="24"/>
          <w:szCs w:val="24"/>
        </w:rPr>
        <w:t>, na qual o CONTRATANTE tem acesso a todas os módulos da plataforma da Creditares</w:t>
      </w:r>
      <w:r w:rsidR="003C7FC8" w:rsidRPr="003C7FC8">
        <w:rPr>
          <w:rFonts w:ascii="Arial" w:eastAsia="Arial" w:hAnsi="Arial" w:cs="Arial"/>
          <w:sz w:val="24"/>
          <w:szCs w:val="24"/>
        </w:rPr>
        <w:t xml:space="preserve">. </w:t>
      </w:r>
    </w:p>
    <w:p w14:paraId="1B9C9536" w14:textId="77777777" w:rsidR="003C7FC8" w:rsidRPr="003C7FC8" w:rsidRDefault="003C7FC8" w:rsidP="003C7FC8">
      <w:pPr>
        <w:pStyle w:val="PargrafodaLista"/>
        <w:spacing w:after="120" w:line="240" w:lineRule="auto"/>
        <w:ind w:left="1080"/>
        <w:jc w:val="both"/>
        <w:rPr>
          <w:rFonts w:ascii="Arial" w:eastAsia="Arial" w:hAnsi="Arial" w:cs="Arial"/>
          <w:sz w:val="24"/>
          <w:szCs w:val="24"/>
        </w:rPr>
      </w:pPr>
    </w:p>
    <w:p w14:paraId="1DC2FB7A" w14:textId="56CEAF54" w:rsidR="002A01A3" w:rsidRDefault="002A01A3" w:rsidP="001B31BA">
      <w:pPr>
        <w:pStyle w:val="PargrafodaLista"/>
        <w:numPr>
          <w:ilvl w:val="2"/>
          <w:numId w:val="2"/>
        </w:numPr>
        <w:spacing w:after="120" w:line="240" w:lineRule="auto"/>
        <w:jc w:val="both"/>
        <w:rPr>
          <w:rFonts w:ascii="Arial" w:eastAsia="Arial" w:hAnsi="Arial" w:cs="Arial"/>
          <w:sz w:val="24"/>
          <w:szCs w:val="24"/>
        </w:rPr>
      </w:pPr>
      <w:r w:rsidRPr="001B31BA">
        <w:rPr>
          <w:rFonts w:ascii="Arial" w:eastAsia="Arial" w:hAnsi="Arial" w:cs="Arial"/>
          <w:sz w:val="24"/>
          <w:szCs w:val="24"/>
        </w:rPr>
        <w:t>O pagamento da comissão por assessoria de captação de crédito rural</w:t>
      </w:r>
      <w:r w:rsidR="004C7208">
        <w:rPr>
          <w:rFonts w:ascii="Arial" w:eastAsia="Arial" w:hAnsi="Arial" w:cs="Arial"/>
          <w:sz w:val="24"/>
          <w:szCs w:val="24"/>
        </w:rPr>
        <w:t>, consórcio, seguro e consultorias de hedge</w:t>
      </w:r>
      <w:r w:rsidRPr="001B31BA">
        <w:rPr>
          <w:rFonts w:ascii="Arial" w:eastAsia="Arial" w:hAnsi="Arial" w:cs="Arial"/>
          <w:sz w:val="24"/>
          <w:szCs w:val="24"/>
        </w:rPr>
        <w:t xml:space="preserve"> será feito apenas se o produtor rural </w:t>
      </w:r>
      <w:r w:rsidR="003C7FC8">
        <w:rPr>
          <w:rFonts w:ascii="Arial" w:eastAsia="Arial" w:hAnsi="Arial" w:cs="Arial"/>
          <w:sz w:val="24"/>
          <w:szCs w:val="24"/>
        </w:rPr>
        <w:t>cadastrado pelo CONTRATANTE</w:t>
      </w:r>
      <w:r w:rsidRPr="001B31BA">
        <w:rPr>
          <w:rFonts w:ascii="Arial" w:eastAsia="Arial" w:hAnsi="Arial" w:cs="Arial"/>
          <w:sz w:val="24"/>
          <w:szCs w:val="24"/>
        </w:rPr>
        <w:t xml:space="preserve"> tiver assinado o contrato dentro do prazo de 15 dias</w:t>
      </w:r>
      <w:r w:rsidR="002E3943">
        <w:rPr>
          <w:rFonts w:ascii="Arial" w:eastAsia="Arial" w:hAnsi="Arial" w:cs="Arial"/>
          <w:sz w:val="24"/>
          <w:szCs w:val="24"/>
        </w:rPr>
        <w:t xml:space="preserve"> da segunda fase</w:t>
      </w:r>
      <w:r w:rsidRPr="001B31BA">
        <w:rPr>
          <w:rFonts w:ascii="Arial" w:eastAsia="Arial" w:hAnsi="Arial" w:cs="Arial"/>
          <w:sz w:val="24"/>
          <w:szCs w:val="24"/>
        </w:rPr>
        <w:t>.</w:t>
      </w:r>
    </w:p>
    <w:p w14:paraId="33C508C4" w14:textId="77777777" w:rsidR="003C7FC8" w:rsidRPr="001B31BA" w:rsidRDefault="003C7FC8" w:rsidP="003C7FC8">
      <w:pPr>
        <w:pStyle w:val="PargrafodaLista"/>
        <w:spacing w:after="120" w:line="240" w:lineRule="auto"/>
        <w:ind w:left="1800"/>
        <w:jc w:val="both"/>
        <w:rPr>
          <w:rFonts w:ascii="Arial" w:eastAsia="Arial" w:hAnsi="Arial" w:cs="Arial"/>
          <w:sz w:val="24"/>
          <w:szCs w:val="24"/>
        </w:rPr>
      </w:pPr>
    </w:p>
    <w:p w14:paraId="624DE865" w14:textId="408B3DF1" w:rsidR="001B31BA" w:rsidRPr="0066343B" w:rsidRDefault="00186AE2" w:rsidP="0066343B">
      <w:pPr>
        <w:pStyle w:val="PargrafodaLista"/>
        <w:numPr>
          <w:ilvl w:val="2"/>
          <w:numId w:val="2"/>
        </w:numPr>
        <w:spacing w:after="120" w:line="240" w:lineRule="auto"/>
        <w:jc w:val="both"/>
        <w:rPr>
          <w:rFonts w:ascii="Arial" w:eastAsia="Arial" w:hAnsi="Arial" w:cs="Arial"/>
          <w:sz w:val="24"/>
          <w:szCs w:val="24"/>
        </w:rPr>
      </w:pPr>
      <w:r w:rsidRPr="001B31BA">
        <w:rPr>
          <w:rFonts w:ascii="Arial" w:eastAsia="Arial" w:hAnsi="Arial" w:cs="Arial"/>
          <w:sz w:val="24"/>
          <w:szCs w:val="24"/>
        </w:rPr>
        <w:t xml:space="preserve">Caso a CONTRATANTE opte por </w:t>
      </w:r>
      <w:r w:rsidR="00E12891">
        <w:rPr>
          <w:rFonts w:ascii="Arial" w:eastAsia="Arial" w:hAnsi="Arial" w:cs="Arial"/>
          <w:sz w:val="24"/>
          <w:szCs w:val="24"/>
        </w:rPr>
        <w:t xml:space="preserve">cancelar o pagamento após 7(sete) dia da contratação </w:t>
      </w:r>
      <w:r w:rsidR="002E3943">
        <w:rPr>
          <w:rFonts w:ascii="Arial" w:eastAsia="Arial" w:hAnsi="Arial" w:cs="Arial"/>
          <w:sz w:val="24"/>
          <w:szCs w:val="24"/>
        </w:rPr>
        <w:t xml:space="preserve">da Experiência Agro </w:t>
      </w:r>
      <w:proofErr w:type="spellStart"/>
      <w:r w:rsidR="002E3943">
        <w:rPr>
          <w:rFonts w:ascii="Arial" w:eastAsia="Arial" w:hAnsi="Arial" w:cs="Arial"/>
          <w:sz w:val="24"/>
          <w:szCs w:val="24"/>
        </w:rPr>
        <w:t>Banker</w:t>
      </w:r>
      <w:proofErr w:type="spellEnd"/>
      <w:r w:rsidRPr="001B31BA">
        <w:rPr>
          <w:rFonts w:ascii="Arial" w:eastAsia="Arial" w:hAnsi="Arial" w:cs="Arial"/>
          <w:sz w:val="24"/>
          <w:szCs w:val="24"/>
        </w:rPr>
        <w:t xml:space="preserve">, </w:t>
      </w:r>
      <w:r w:rsidR="004C7208">
        <w:rPr>
          <w:rFonts w:ascii="Arial" w:eastAsia="Arial" w:hAnsi="Arial" w:cs="Arial"/>
          <w:sz w:val="24"/>
          <w:szCs w:val="24"/>
        </w:rPr>
        <w:t>estará sujeito a penalidades, através de ações judiciais.</w:t>
      </w:r>
    </w:p>
    <w:p w14:paraId="6BC88D95" w14:textId="77777777" w:rsidR="001B31BA" w:rsidRPr="001B31BA" w:rsidRDefault="001B31BA" w:rsidP="001B31BA">
      <w:pPr>
        <w:spacing w:after="120" w:line="240" w:lineRule="auto"/>
        <w:jc w:val="both"/>
        <w:rPr>
          <w:rFonts w:ascii="Arial" w:eastAsia="Arial" w:hAnsi="Arial" w:cs="Arial"/>
          <w:sz w:val="24"/>
          <w:szCs w:val="24"/>
        </w:rPr>
      </w:pPr>
    </w:p>
    <w:p w14:paraId="251AF2AD" w14:textId="1AE56914" w:rsidR="001B31BA" w:rsidRPr="002E3943" w:rsidRDefault="00186AE2" w:rsidP="001B31BA">
      <w:pPr>
        <w:pStyle w:val="PargrafodaLista"/>
        <w:numPr>
          <w:ilvl w:val="1"/>
          <w:numId w:val="2"/>
        </w:numPr>
        <w:spacing w:after="120" w:line="240" w:lineRule="auto"/>
        <w:jc w:val="both"/>
        <w:rPr>
          <w:rFonts w:ascii="Arial" w:eastAsia="Arial" w:hAnsi="Arial" w:cs="Arial"/>
          <w:sz w:val="24"/>
          <w:szCs w:val="24"/>
        </w:rPr>
      </w:pPr>
      <w:r w:rsidRPr="001B31BA">
        <w:rPr>
          <w:rFonts w:ascii="Arial" w:eastAsia="Arial" w:hAnsi="Arial" w:cs="Arial"/>
          <w:sz w:val="24"/>
          <w:szCs w:val="24"/>
        </w:rPr>
        <w:t xml:space="preserve">Fica desde já autorizada a CONTRATADA a inserir o nome da CONTRATANTE em cadastros de inadimplentes enquanto </w:t>
      </w:r>
      <w:proofErr w:type="gramStart"/>
      <w:r w:rsidRPr="001B31BA">
        <w:rPr>
          <w:rFonts w:ascii="Arial" w:eastAsia="Arial" w:hAnsi="Arial" w:cs="Arial"/>
          <w:sz w:val="24"/>
          <w:szCs w:val="24"/>
        </w:rPr>
        <w:t>a mesma</w:t>
      </w:r>
      <w:proofErr w:type="gramEnd"/>
      <w:r w:rsidRPr="001B31BA">
        <w:rPr>
          <w:rFonts w:ascii="Arial" w:eastAsia="Arial" w:hAnsi="Arial" w:cs="Arial"/>
          <w:sz w:val="24"/>
          <w:szCs w:val="24"/>
        </w:rPr>
        <w:t xml:space="preserve"> permanecer em débito com qualquer parcela do presente CONTRATO.</w:t>
      </w:r>
    </w:p>
    <w:p w14:paraId="1C459537" w14:textId="77777777" w:rsidR="00E2160A" w:rsidRDefault="00E2160A">
      <w:pPr>
        <w:spacing w:after="120" w:line="240" w:lineRule="auto"/>
        <w:jc w:val="both"/>
        <w:rPr>
          <w:rFonts w:ascii="Arial" w:eastAsia="Arial" w:hAnsi="Arial" w:cs="Arial"/>
          <w:sz w:val="24"/>
          <w:szCs w:val="24"/>
        </w:rPr>
      </w:pPr>
    </w:p>
    <w:p w14:paraId="347A2D0F" w14:textId="000088B0" w:rsidR="00E2160A" w:rsidRPr="001B31BA" w:rsidRDefault="00186AE2" w:rsidP="001B31BA">
      <w:pPr>
        <w:pStyle w:val="PargrafodaLista"/>
        <w:numPr>
          <w:ilvl w:val="0"/>
          <w:numId w:val="2"/>
        </w:numPr>
        <w:spacing w:after="120" w:line="240" w:lineRule="auto"/>
        <w:jc w:val="both"/>
        <w:rPr>
          <w:rFonts w:ascii="Arial" w:eastAsia="Arial" w:hAnsi="Arial" w:cs="Arial"/>
          <w:sz w:val="24"/>
          <w:szCs w:val="24"/>
        </w:rPr>
      </w:pPr>
      <w:r w:rsidRPr="001B31BA">
        <w:rPr>
          <w:rFonts w:ascii="Arial" w:eastAsia="Arial" w:hAnsi="Arial" w:cs="Arial"/>
          <w:sz w:val="24"/>
          <w:szCs w:val="24"/>
        </w:rPr>
        <w:t xml:space="preserve">DA CONFIDENCIALIDADE </w:t>
      </w:r>
    </w:p>
    <w:p w14:paraId="28091893" w14:textId="77777777" w:rsidR="001B31BA" w:rsidRPr="001B31BA" w:rsidRDefault="001B31BA" w:rsidP="001B31BA">
      <w:pPr>
        <w:pStyle w:val="PargrafodaLista"/>
        <w:spacing w:after="120" w:line="240" w:lineRule="auto"/>
        <w:jc w:val="both"/>
        <w:rPr>
          <w:rFonts w:ascii="Arial" w:eastAsia="Arial" w:hAnsi="Arial" w:cs="Arial"/>
          <w:sz w:val="24"/>
          <w:szCs w:val="24"/>
        </w:rPr>
      </w:pPr>
    </w:p>
    <w:p w14:paraId="4E1F5644" w14:textId="10E6DFB9" w:rsidR="00E2160A" w:rsidRPr="001B31BA" w:rsidRDefault="00186AE2" w:rsidP="001B31BA">
      <w:pPr>
        <w:pStyle w:val="PargrafodaLista"/>
        <w:numPr>
          <w:ilvl w:val="1"/>
          <w:numId w:val="2"/>
        </w:numPr>
        <w:spacing w:after="120" w:line="240" w:lineRule="auto"/>
        <w:jc w:val="both"/>
        <w:rPr>
          <w:rFonts w:ascii="Arial" w:eastAsia="Arial" w:hAnsi="Arial" w:cs="Arial"/>
          <w:color w:val="000000"/>
          <w:sz w:val="24"/>
          <w:szCs w:val="24"/>
        </w:rPr>
      </w:pPr>
      <w:r w:rsidRPr="001B31BA">
        <w:rPr>
          <w:rFonts w:ascii="Arial" w:eastAsia="Arial" w:hAnsi="Arial" w:cs="Arial"/>
          <w:color w:val="000000"/>
          <w:sz w:val="24"/>
          <w:szCs w:val="24"/>
        </w:rPr>
        <w:t>As PARTES estabelecem que todas as informações, inclusive os segredos comerciais, captados e trocados antes e durante à execução da parceria deverão ser usadas exclusivamente para a finalidade contratual, sob pena responsabilização cível e criminal</w:t>
      </w:r>
      <w:r w:rsidR="001B31BA" w:rsidRPr="001B31BA">
        <w:rPr>
          <w:rFonts w:ascii="Arial" w:eastAsia="Arial" w:hAnsi="Arial" w:cs="Arial"/>
          <w:color w:val="000000"/>
          <w:sz w:val="24"/>
          <w:szCs w:val="24"/>
        </w:rPr>
        <w:t>.</w:t>
      </w:r>
    </w:p>
    <w:p w14:paraId="282790B3" w14:textId="77777777" w:rsidR="001B31BA" w:rsidRPr="001B31BA" w:rsidRDefault="001B31BA" w:rsidP="001B31BA">
      <w:pPr>
        <w:pStyle w:val="PargrafodaLista"/>
        <w:spacing w:after="120" w:line="240" w:lineRule="auto"/>
        <w:ind w:left="1080"/>
        <w:jc w:val="both"/>
        <w:rPr>
          <w:rFonts w:ascii="Arial" w:eastAsia="Arial" w:hAnsi="Arial" w:cs="Arial"/>
          <w:color w:val="000000"/>
          <w:sz w:val="24"/>
          <w:szCs w:val="24"/>
        </w:rPr>
      </w:pPr>
    </w:p>
    <w:p w14:paraId="314EAA37" w14:textId="2FBC7C68" w:rsidR="001B31BA" w:rsidRDefault="00186AE2" w:rsidP="001B31BA">
      <w:pPr>
        <w:pStyle w:val="PargrafodaLista"/>
        <w:numPr>
          <w:ilvl w:val="1"/>
          <w:numId w:val="2"/>
        </w:numPr>
        <w:spacing w:after="120" w:line="240" w:lineRule="auto"/>
        <w:jc w:val="both"/>
        <w:rPr>
          <w:rFonts w:ascii="Arial" w:eastAsia="Arial" w:hAnsi="Arial" w:cs="Arial"/>
          <w:color w:val="000000"/>
          <w:sz w:val="24"/>
          <w:szCs w:val="24"/>
        </w:rPr>
      </w:pPr>
      <w:r w:rsidRPr="001B31BA">
        <w:rPr>
          <w:rFonts w:ascii="Arial" w:eastAsia="Arial" w:hAnsi="Arial" w:cs="Arial"/>
          <w:color w:val="000000"/>
          <w:sz w:val="24"/>
          <w:szCs w:val="24"/>
        </w:rPr>
        <w:t>Será considerada informação confidencial toda e quaisquer informações e/ou dados de natureza confidencial (incluindo, sem limitação, aos dados dos clientes, todos os segredos operacionais, econômicos e técnicos, demais informações comerciais ou “know-how”, inclusive contrato de terceiros) que tenham sido, direta ou indiretamente, fornecidos ou divulgados por uma das PARTES à outra sob ou em razão do desenvolvimento deste instrumento</w:t>
      </w:r>
      <w:r w:rsidR="001B31BA" w:rsidRPr="001B31BA">
        <w:rPr>
          <w:rFonts w:ascii="Arial" w:eastAsia="Arial" w:hAnsi="Arial" w:cs="Arial"/>
          <w:color w:val="000000"/>
          <w:sz w:val="24"/>
          <w:szCs w:val="24"/>
        </w:rPr>
        <w:t>.</w:t>
      </w:r>
    </w:p>
    <w:p w14:paraId="6CFD76F9" w14:textId="77777777" w:rsidR="001B31BA" w:rsidRPr="001B31BA" w:rsidRDefault="001B31BA" w:rsidP="001B31BA">
      <w:pPr>
        <w:spacing w:after="120" w:line="240" w:lineRule="auto"/>
        <w:jc w:val="both"/>
        <w:rPr>
          <w:rFonts w:ascii="Arial" w:eastAsia="Arial" w:hAnsi="Arial" w:cs="Arial"/>
          <w:color w:val="000000"/>
          <w:sz w:val="24"/>
          <w:szCs w:val="24"/>
        </w:rPr>
      </w:pPr>
    </w:p>
    <w:p w14:paraId="003D37DF" w14:textId="270CEBE3" w:rsidR="00E2160A" w:rsidRPr="001B31BA" w:rsidRDefault="00186AE2" w:rsidP="001B31BA">
      <w:pPr>
        <w:pStyle w:val="PargrafodaLista"/>
        <w:numPr>
          <w:ilvl w:val="1"/>
          <w:numId w:val="2"/>
        </w:numPr>
        <w:spacing w:after="120" w:line="240" w:lineRule="auto"/>
        <w:jc w:val="both"/>
        <w:rPr>
          <w:rFonts w:ascii="Arial" w:eastAsia="Arial" w:hAnsi="Arial" w:cs="Arial"/>
          <w:color w:val="000000"/>
          <w:sz w:val="24"/>
          <w:szCs w:val="24"/>
        </w:rPr>
      </w:pPr>
      <w:r w:rsidRPr="001B31BA">
        <w:rPr>
          <w:rFonts w:ascii="Arial" w:eastAsia="Arial" w:hAnsi="Arial" w:cs="Arial"/>
          <w:color w:val="000000"/>
          <w:sz w:val="24"/>
          <w:szCs w:val="24"/>
        </w:rPr>
        <w:t xml:space="preserve">As PARTES não poderão, sem o consentimento expresso da outra, revelar ou divulgar, direta ou indiretamente, no todo ou em parte, qualquer informação confidencial, independentemente de prazo ou rescisão contratual. </w:t>
      </w:r>
    </w:p>
    <w:p w14:paraId="34832AC7" w14:textId="77777777" w:rsidR="001B31BA" w:rsidRPr="001B31BA" w:rsidRDefault="001B31BA" w:rsidP="001B31BA">
      <w:pPr>
        <w:pStyle w:val="PargrafodaLista"/>
        <w:spacing w:after="120" w:line="240" w:lineRule="auto"/>
        <w:ind w:left="1080"/>
        <w:jc w:val="both"/>
        <w:rPr>
          <w:rFonts w:ascii="Arial" w:eastAsia="Arial" w:hAnsi="Arial" w:cs="Arial"/>
          <w:color w:val="FF0000"/>
          <w:sz w:val="24"/>
          <w:szCs w:val="24"/>
        </w:rPr>
      </w:pPr>
    </w:p>
    <w:p w14:paraId="47951B36" w14:textId="77777777" w:rsidR="00E2160A" w:rsidRDefault="00E2160A">
      <w:pPr>
        <w:spacing w:after="120" w:line="240" w:lineRule="auto"/>
        <w:jc w:val="both"/>
        <w:rPr>
          <w:rFonts w:ascii="Arial" w:eastAsia="Arial" w:hAnsi="Arial" w:cs="Arial"/>
          <w:color w:val="000000"/>
          <w:sz w:val="24"/>
          <w:szCs w:val="24"/>
        </w:rPr>
      </w:pPr>
    </w:p>
    <w:p w14:paraId="3E41BF1C" w14:textId="7AC7E2EC" w:rsidR="00E2160A" w:rsidRPr="001B31BA" w:rsidRDefault="00186AE2" w:rsidP="001B31BA">
      <w:pPr>
        <w:pStyle w:val="PargrafodaLista"/>
        <w:numPr>
          <w:ilvl w:val="0"/>
          <w:numId w:val="2"/>
        </w:numPr>
        <w:spacing w:after="120" w:line="240" w:lineRule="auto"/>
        <w:jc w:val="both"/>
        <w:rPr>
          <w:rFonts w:ascii="Arial" w:eastAsia="Arial" w:hAnsi="Arial" w:cs="Arial"/>
          <w:color w:val="000000"/>
          <w:sz w:val="24"/>
          <w:szCs w:val="24"/>
        </w:rPr>
      </w:pPr>
      <w:r w:rsidRPr="001B31BA">
        <w:rPr>
          <w:rFonts w:ascii="Arial" w:eastAsia="Arial" w:hAnsi="Arial" w:cs="Arial"/>
          <w:color w:val="000000"/>
          <w:sz w:val="24"/>
          <w:szCs w:val="24"/>
        </w:rPr>
        <w:t>DA PRIVACIDADE E PROTEÇÃO DE DADOS PESSOAIS</w:t>
      </w:r>
    </w:p>
    <w:p w14:paraId="1CAB82DC" w14:textId="77777777" w:rsidR="001B31BA" w:rsidRPr="001B31BA" w:rsidRDefault="001B31BA" w:rsidP="001B31BA">
      <w:pPr>
        <w:pStyle w:val="PargrafodaLista"/>
        <w:spacing w:after="120" w:line="240" w:lineRule="auto"/>
        <w:jc w:val="both"/>
        <w:rPr>
          <w:rFonts w:ascii="Arial" w:eastAsia="Arial" w:hAnsi="Arial" w:cs="Arial"/>
          <w:color w:val="000000"/>
          <w:sz w:val="24"/>
          <w:szCs w:val="24"/>
        </w:rPr>
      </w:pPr>
    </w:p>
    <w:p w14:paraId="7B4D6AE3" w14:textId="763A582F" w:rsidR="00E2160A" w:rsidRPr="001B31BA" w:rsidRDefault="00186AE2" w:rsidP="001B31BA">
      <w:pPr>
        <w:pStyle w:val="PargrafodaLista"/>
        <w:numPr>
          <w:ilvl w:val="1"/>
          <w:numId w:val="2"/>
        </w:numPr>
        <w:spacing w:after="120" w:line="240" w:lineRule="auto"/>
        <w:jc w:val="both"/>
        <w:rPr>
          <w:rFonts w:ascii="Arial" w:eastAsia="Arial" w:hAnsi="Arial" w:cs="Arial"/>
          <w:color w:val="000000"/>
          <w:sz w:val="24"/>
          <w:szCs w:val="24"/>
        </w:rPr>
      </w:pPr>
      <w:r w:rsidRPr="001B31BA">
        <w:rPr>
          <w:rFonts w:ascii="Arial" w:eastAsia="Arial" w:hAnsi="Arial" w:cs="Arial"/>
          <w:color w:val="000000"/>
          <w:sz w:val="24"/>
          <w:szCs w:val="24"/>
        </w:rPr>
        <w:t xml:space="preserve">As PARTES se responsabilizam por manter medidas de segurança, técnicas e administrativas suficientes </w:t>
      </w:r>
      <w:r w:rsidRPr="001B31BA">
        <w:rPr>
          <w:rFonts w:ascii="Arial" w:eastAsia="Arial" w:hAnsi="Arial" w:cs="Arial"/>
          <w:sz w:val="24"/>
          <w:szCs w:val="24"/>
        </w:rPr>
        <w:t>para proteger</w:t>
      </w:r>
      <w:r w:rsidRPr="001B31BA">
        <w:rPr>
          <w:rFonts w:ascii="Arial" w:eastAsia="Arial" w:hAnsi="Arial" w:cs="Arial"/>
          <w:color w:val="000000"/>
          <w:sz w:val="24"/>
          <w:szCs w:val="24"/>
        </w:rPr>
        <w:t xml:space="preserve"> os dados pessoais, compatíveis com a legislação vigente.</w:t>
      </w:r>
    </w:p>
    <w:p w14:paraId="296A8343" w14:textId="77777777" w:rsidR="001B31BA" w:rsidRPr="001B31BA" w:rsidRDefault="001B31BA" w:rsidP="001B31BA">
      <w:pPr>
        <w:pStyle w:val="PargrafodaLista"/>
        <w:spacing w:after="120" w:line="240" w:lineRule="auto"/>
        <w:ind w:left="1080"/>
        <w:jc w:val="both"/>
        <w:rPr>
          <w:rFonts w:ascii="Arial" w:eastAsia="Arial" w:hAnsi="Arial" w:cs="Arial"/>
          <w:color w:val="000000"/>
          <w:sz w:val="24"/>
          <w:szCs w:val="24"/>
        </w:rPr>
      </w:pPr>
    </w:p>
    <w:p w14:paraId="7BD11977" w14:textId="47DFB037" w:rsidR="001B31BA" w:rsidRDefault="00186AE2" w:rsidP="001B31BA">
      <w:pPr>
        <w:pStyle w:val="PargrafodaLista"/>
        <w:numPr>
          <w:ilvl w:val="1"/>
          <w:numId w:val="2"/>
        </w:numPr>
        <w:spacing w:after="120" w:line="240" w:lineRule="auto"/>
        <w:jc w:val="both"/>
        <w:rPr>
          <w:rFonts w:ascii="Arial" w:eastAsia="Arial" w:hAnsi="Arial" w:cs="Arial"/>
          <w:color w:val="000000"/>
          <w:sz w:val="24"/>
          <w:szCs w:val="24"/>
        </w:rPr>
      </w:pPr>
      <w:r w:rsidRPr="001B31BA">
        <w:rPr>
          <w:rFonts w:ascii="Arial" w:eastAsia="Arial" w:hAnsi="Arial" w:cs="Arial"/>
          <w:color w:val="000000"/>
          <w:sz w:val="24"/>
          <w:szCs w:val="24"/>
        </w:rPr>
        <w:t>Caso as PARTES tenham conhecimento da ocorrência ou mera suspeita de qualquer tratamento não autorizado, indevido e/ou incompatível com a legislação aplicável ou com os termos deste, acidental ou dolosamente, ela deverá, em prazo não superior a 24 (vinte e quatro) horas – fazer contado da ciência ou suspeita, notificar, formalmente, as outras PARTES, com todas as informações disponíveis.</w:t>
      </w:r>
    </w:p>
    <w:p w14:paraId="6B780D5D" w14:textId="77777777" w:rsidR="001B31BA" w:rsidRPr="001B31BA" w:rsidRDefault="001B31BA" w:rsidP="001B31BA">
      <w:pPr>
        <w:spacing w:after="120" w:line="240" w:lineRule="auto"/>
        <w:jc w:val="both"/>
        <w:rPr>
          <w:rFonts w:ascii="Arial" w:eastAsia="Arial" w:hAnsi="Arial" w:cs="Arial"/>
          <w:color w:val="000000"/>
          <w:sz w:val="24"/>
          <w:szCs w:val="24"/>
        </w:rPr>
      </w:pPr>
    </w:p>
    <w:p w14:paraId="7FB39BF7" w14:textId="1D2FAD07" w:rsidR="001B31BA" w:rsidRPr="001B31BA" w:rsidRDefault="00186AE2" w:rsidP="001B31BA">
      <w:pPr>
        <w:pStyle w:val="PargrafodaLista"/>
        <w:numPr>
          <w:ilvl w:val="1"/>
          <w:numId w:val="2"/>
        </w:numPr>
        <w:spacing w:after="120" w:line="240" w:lineRule="auto"/>
        <w:jc w:val="both"/>
        <w:rPr>
          <w:rFonts w:ascii="Arial" w:eastAsia="Arial" w:hAnsi="Arial" w:cs="Arial"/>
          <w:color w:val="000000"/>
          <w:sz w:val="24"/>
          <w:szCs w:val="24"/>
        </w:rPr>
      </w:pPr>
      <w:r w:rsidRPr="001B31BA">
        <w:rPr>
          <w:rFonts w:ascii="Arial" w:eastAsia="Arial" w:hAnsi="Arial" w:cs="Arial"/>
          <w:color w:val="000000"/>
          <w:sz w:val="24"/>
          <w:szCs w:val="24"/>
        </w:rPr>
        <w:t>As PARTES declaram que o produtor rural (TITULAR DOS DADOS) poderá revogar o consentimento, a qualquer tempo, pelos canais oficiais do CONTROLADOR, conforme preconiza o § 5º, do art. 8º, da LGPD.</w:t>
      </w:r>
    </w:p>
    <w:p w14:paraId="5AC4D03F" w14:textId="77777777" w:rsidR="001B31BA" w:rsidRDefault="001B31BA">
      <w:pPr>
        <w:spacing w:after="120" w:line="240" w:lineRule="auto"/>
        <w:jc w:val="both"/>
        <w:rPr>
          <w:rFonts w:ascii="Arial" w:eastAsia="Arial" w:hAnsi="Arial" w:cs="Arial"/>
          <w:color w:val="FF0000"/>
          <w:sz w:val="24"/>
          <w:szCs w:val="24"/>
        </w:rPr>
      </w:pPr>
    </w:p>
    <w:p w14:paraId="7E9CF622" w14:textId="7BF644A0" w:rsidR="001B31BA" w:rsidRPr="001B31BA" w:rsidRDefault="00186AE2" w:rsidP="001B31BA">
      <w:pPr>
        <w:pStyle w:val="PargrafodaLista"/>
        <w:numPr>
          <w:ilvl w:val="0"/>
          <w:numId w:val="2"/>
        </w:numPr>
        <w:spacing w:after="120" w:line="240" w:lineRule="auto"/>
        <w:jc w:val="both"/>
        <w:rPr>
          <w:rFonts w:ascii="Arial" w:eastAsia="Arial" w:hAnsi="Arial" w:cs="Arial"/>
          <w:color w:val="000000"/>
          <w:sz w:val="24"/>
          <w:szCs w:val="24"/>
        </w:rPr>
      </w:pPr>
      <w:r w:rsidRPr="001B31BA">
        <w:rPr>
          <w:rFonts w:ascii="Arial" w:eastAsia="Arial" w:hAnsi="Arial" w:cs="Arial"/>
          <w:color w:val="000000"/>
          <w:sz w:val="24"/>
          <w:szCs w:val="24"/>
        </w:rPr>
        <w:lastRenderedPageBreak/>
        <w:t>DA PENALIDADE</w:t>
      </w:r>
    </w:p>
    <w:p w14:paraId="40BC13DD" w14:textId="77777777" w:rsidR="001B31BA" w:rsidRDefault="001B31BA">
      <w:pPr>
        <w:spacing w:after="120" w:line="240" w:lineRule="auto"/>
        <w:jc w:val="both"/>
        <w:rPr>
          <w:rFonts w:ascii="Arial" w:eastAsia="Arial" w:hAnsi="Arial" w:cs="Arial"/>
          <w:color w:val="000000"/>
          <w:sz w:val="24"/>
          <w:szCs w:val="24"/>
        </w:rPr>
      </w:pPr>
    </w:p>
    <w:p w14:paraId="78519254" w14:textId="77777777" w:rsidR="001B31BA" w:rsidRDefault="001B31BA">
      <w:pPr>
        <w:spacing w:after="120" w:line="240" w:lineRule="auto"/>
        <w:jc w:val="both"/>
        <w:rPr>
          <w:rFonts w:ascii="Arial" w:eastAsia="Arial" w:hAnsi="Arial" w:cs="Arial"/>
          <w:color w:val="000000"/>
          <w:sz w:val="24"/>
          <w:szCs w:val="24"/>
        </w:rPr>
      </w:pPr>
    </w:p>
    <w:p w14:paraId="0DEFF623" w14:textId="47DBF803" w:rsidR="00E2160A" w:rsidRPr="001B31BA" w:rsidRDefault="00186AE2" w:rsidP="001B31BA">
      <w:pPr>
        <w:pStyle w:val="PargrafodaLista"/>
        <w:numPr>
          <w:ilvl w:val="1"/>
          <w:numId w:val="2"/>
        </w:numPr>
        <w:spacing w:after="120" w:line="240" w:lineRule="auto"/>
        <w:jc w:val="both"/>
        <w:rPr>
          <w:rFonts w:ascii="Arial" w:eastAsia="Arial" w:hAnsi="Arial" w:cs="Arial"/>
          <w:color w:val="000000"/>
          <w:sz w:val="24"/>
          <w:szCs w:val="24"/>
        </w:rPr>
      </w:pPr>
      <w:r w:rsidRPr="001B31BA">
        <w:rPr>
          <w:rFonts w:ascii="Arial" w:eastAsia="Arial" w:hAnsi="Arial" w:cs="Arial"/>
          <w:color w:val="000000"/>
          <w:sz w:val="24"/>
          <w:szCs w:val="24"/>
        </w:rPr>
        <w:t xml:space="preserve">As PARTES ajustam que o descumprimento das regras, condições e obrigações definidas neste instrumento será considerada infração contratual passível de consequentes ações cíveis e penais. </w:t>
      </w:r>
    </w:p>
    <w:p w14:paraId="1C721DA7" w14:textId="77777777" w:rsidR="001B31BA" w:rsidRPr="001B31BA" w:rsidRDefault="001B31BA" w:rsidP="001B31BA">
      <w:pPr>
        <w:pStyle w:val="PargrafodaLista"/>
        <w:spacing w:after="120" w:line="240" w:lineRule="auto"/>
        <w:ind w:left="1080"/>
        <w:jc w:val="both"/>
        <w:rPr>
          <w:rFonts w:ascii="Arial" w:eastAsia="Arial" w:hAnsi="Arial" w:cs="Arial"/>
          <w:color w:val="000000"/>
          <w:sz w:val="24"/>
          <w:szCs w:val="24"/>
        </w:rPr>
      </w:pPr>
    </w:p>
    <w:p w14:paraId="6635CB19" w14:textId="77777777" w:rsidR="00E2160A" w:rsidRDefault="00E2160A">
      <w:pPr>
        <w:spacing w:after="120" w:line="240" w:lineRule="auto"/>
        <w:jc w:val="both"/>
        <w:rPr>
          <w:rFonts w:ascii="Arial" w:eastAsia="Arial" w:hAnsi="Arial" w:cs="Arial"/>
          <w:color w:val="000000"/>
          <w:sz w:val="24"/>
          <w:szCs w:val="24"/>
        </w:rPr>
      </w:pPr>
    </w:p>
    <w:sectPr w:rsidR="00E2160A">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5D02" w14:textId="77777777" w:rsidR="001107BB" w:rsidRDefault="001107BB">
      <w:pPr>
        <w:spacing w:after="0" w:line="240" w:lineRule="auto"/>
      </w:pPr>
      <w:r>
        <w:separator/>
      </w:r>
    </w:p>
  </w:endnote>
  <w:endnote w:type="continuationSeparator" w:id="0">
    <w:p w14:paraId="19E2CC27" w14:textId="77777777" w:rsidR="001107BB" w:rsidRDefault="0011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F930" w14:textId="77777777" w:rsidR="00E2160A" w:rsidRDefault="00186AE2">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Página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793C25">
      <w:rPr>
        <w:rFonts w:ascii="Arial" w:eastAsia="Arial" w:hAnsi="Arial" w:cs="Arial"/>
        <w:b/>
        <w:noProof/>
        <w:color w:val="000000"/>
        <w:sz w:val="18"/>
        <w:szCs w:val="18"/>
      </w:rPr>
      <w:t>1</w:t>
    </w:r>
    <w:r>
      <w:rPr>
        <w:rFonts w:ascii="Arial" w:eastAsia="Arial" w:hAnsi="Arial" w:cs="Arial"/>
        <w:b/>
        <w:color w:val="000000"/>
        <w:sz w:val="18"/>
        <w:szCs w:val="18"/>
      </w:rPr>
      <w:fldChar w:fldCharType="end"/>
    </w:r>
    <w:r>
      <w:rPr>
        <w:rFonts w:ascii="Arial" w:eastAsia="Arial" w:hAnsi="Arial" w:cs="Arial"/>
        <w:color w:val="000000"/>
        <w:sz w:val="18"/>
        <w:szCs w:val="18"/>
      </w:rPr>
      <w:t xml:space="preserve"> de </w:t>
    </w:r>
    <w:r>
      <w:rPr>
        <w:rFonts w:ascii="Arial" w:eastAsia="Arial" w:hAnsi="Arial" w:cs="Arial"/>
        <w:b/>
        <w:color w:val="000000"/>
        <w:sz w:val="18"/>
        <w:szCs w:val="18"/>
      </w:rPr>
      <w:fldChar w:fldCharType="begin"/>
    </w:r>
    <w:r>
      <w:rPr>
        <w:rFonts w:ascii="Arial" w:eastAsia="Arial" w:hAnsi="Arial" w:cs="Arial"/>
        <w:b/>
        <w:color w:val="000000"/>
        <w:sz w:val="18"/>
        <w:szCs w:val="18"/>
      </w:rPr>
      <w:instrText>NUMPAGES</w:instrText>
    </w:r>
    <w:r>
      <w:rPr>
        <w:rFonts w:ascii="Arial" w:eastAsia="Arial" w:hAnsi="Arial" w:cs="Arial"/>
        <w:b/>
        <w:color w:val="000000"/>
        <w:sz w:val="18"/>
        <w:szCs w:val="18"/>
      </w:rPr>
      <w:fldChar w:fldCharType="separate"/>
    </w:r>
    <w:r w:rsidR="00793C25">
      <w:rPr>
        <w:rFonts w:ascii="Arial" w:eastAsia="Arial" w:hAnsi="Arial" w:cs="Arial"/>
        <w:b/>
        <w:noProof/>
        <w:color w:val="000000"/>
        <w:sz w:val="18"/>
        <w:szCs w:val="18"/>
      </w:rPr>
      <w:t>2</w:t>
    </w:r>
    <w:r>
      <w:rPr>
        <w:rFonts w:ascii="Arial" w:eastAsia="Arial" w:hAnsi="Arial" w:cs="Arial"/>
        <w:b/>
        <w:color w:val="000000"/>
        <w:sz w:val="18"/>
        <w:szCs w:val="18"/>
      </w:rPr>
      <w:fldChar w:fldCharType="end"/>
    </w:r>
  </w:p>
  <w:p w14:paraId="79CD6C0B" w14:textId="77777777" w:rsidR="00E2160A" w:rsidRDefault="00E2160A">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4AC2" w14:textId="77777777" w:rsidR="001107BB" w:rsidRDefault="001107BB">
      <w:pPr>
        <w:spacing w:after="0" w:line="240" w:lineRule="auto"/>
      </w:pPr>
      <w:r>
        <w:separator/>
      </w:r>
    </w:p>
  </w:footnote>
  <w:footnote w:type="continuationSeparator" w:id="0">
    <w:p w14:paraId="624FA9EF" w14:textId="77777777" w:rsidR="001107BB" w:rsidRDefault="00110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2422"/>
    <w:multiLevelType w:val="multilevel"/>
    <w:tmpl w:val="E334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E86430"/>
    <w:multiLevelType w:val="multilevel"/>
    <w:tmpl w:val="A2DC6B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0A"/>
    <w:rsid w:val="001107BB"/>
    <w:rsid w:val="00164178"/>
    <w:rsid w:val="00186AE2"/>
    <w:rsid w:val="001B31BA"/>
    <w:rsid w:val="002A01A3"/>
    <w:rsid w:val="002E3943"/>
    <w:rsid w:val="00303807"/>
    <w:rsid w:val="003C388D"/>
    <w:rsid w:val="003C7FC8"/>
    <w:rsid w:val="00444042"/>
    <w:rsid w:val="00482C7D"/>
    <w:rsid w:val="004B708F"/>
    <w:rsid w:val="004C7208"/>
    <w:rsid w:val="0066343B"/>
    <w:rsid w:val="006B44EA"/>
    <w:rsid w:val="006D182F"/>
    <w:rsid w:val="00753352"/>
    <w:rsid w:val="00793500"/>
    <w:rsid w:val="00793C25"/>
    <w:rsid w:val="007E34A2"/>
    <w:rsid w:val="0099521C"/>
    <w:rsid w:val="009C6567"/>
    <w:rsid w:val="00A462E3"/>
    <w:rsid w:val="00A74B8D"/>
    <w:rsid w:val="00AC40AD"/>
    <w:rsid w:val="00C4747C"/>
    <w:rsid w:val="00E12891"/>
    <w:rsid w:val="00E2160A"/>
    <w:rsid w:val="00ED69A0"/>
    <w:rsid w:val="00F114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6737430"/>
  <w15:docId w15:val="{1FE6BB63-B9F7-F643-9C4D-F0455929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5" w:type="dxa"/>
        <w:left w:w="108" w:type="dxa"/>
        <w:bottom w:w="15" w:type="dxa"/>
        <w:right w:w="108" w:type="dxa"/>
      </w:tblCellMar>
    </w:tblPr>
  </w:style>
  <w:style w:type="table" w:customStyle="1" w:styleId="a0">
    <w:basedOn w:val="TableNormal0"/>
    <w:pPr>
      <w:spacing w:after="0" w:line="240" w:lineRule="auto"/>
    </w:pPr>
    <w:tblPr>
      <w:tblStyleRowBandSize w:val="1"/>
      <w:tblStyleColBandSize w:val="1"/>
      <w:tblCellMar>
        <w:top w:w="15" w:type="dxa"/>
        <w:left w:w="108" w:type="dxa"/>
        <w:bottom w:w="15" w:type="dxa"/>
        <w:right w:w="108" w:type="dxa"/>
      </w:tblCellMar>
    </w:tblPr>
  </w:style>
  <w:style w:type="table" w:customStyle="1" w:styleId="a1">
    <w:basedOn w:val="TableNormal0"/>
    <w:pPr>
      <w:spacing w:after="0" w:line="240" w:lineRule="auto"/>
    </w:pPr>
    <w:tblPr>
      <w:tblStyleRowBandSize w:val="1"/>
      <w:tblStyleColBandSize w:val="1"/>
      <w:tblCellMar>
        <w:top w:w="15" w:type="dxa"/>
        <w:left w:w="108" w:type="dxa"/>
        <w:bottom w:w="15" w:type="dxa"/>
        <w:right w:w="108" w:type="dxa"/>
      </w:tblCellMar>
    </w:tblPr>
  </w:style>
  <w:style w:type="table" w:customStyle="1" w:styleId="a2">
    <w:basedOn w:val="TableNormal0"/>
    <w:pPr>
      <w:spacing w:after="0" w:line="240" w:lineRule="auto"/>
    </w:pPr>
    <w:tblPr>
      <w:tblStyleRowBandSize w:val="1"/>
      <w:tblStyleColBandSize w:val="1"/>
      <w:tblCellMar>
        <w:top w:w="15" w:type="dxa"/>
        <w:left w:w="108" w:type="dxa"/>
        <w:bottom w:w="15" w:type="dxa"/>
        <w:right w:w="108" w:type="dxa"/>
      </w:tblCellMar>
    </w:tblPr>
  </w:style>
  <w:style w:type="table" w:customStyle="1" w:styleId="a3">
    <w:basedOn w:val="TableNormal0"/>
    <w:pPr>
      <w:spacing w:after="0" w:line="240" w:lineRule="auto"/>
    </w:pPr>
    <w:tblPr>
      <w:tblStyleRowBandSize w:val="1"/>
      <w:tblStyleColBandSize w:val="1"/>
      <w:tblCellMar>
        <w:top w:w="15" w:type="dxa"/>
        <w:left w:w="108" w:type="dxa"/>
        <w:bottom w:w="15" w:type="dxa"/>
        <w:right w:w="108" w:type="dxa"/>
      </w:tblCellMar>
    </w:tblPr>
  </w:style>
  <w:style w:type="table" w:customStyle="1" w:styleId="a4">
    <w:basedOn w:val="TableNormal0"/>
    <w:pPr>
      <w:spacing w:after="0" w:line="240" w:lineRule="auto"/>
    </w:pPr>
    <w:tblPr>
      <w:tblStyleRowBandSize w:val="1"/>
      <w:tblStyleColBandSize w:val="1"/>
      <w:tblCellMar>
        <w:top w:w="15" w:type="dxa"/>
        <w:left w:w="108" w:type="dxa"/>
        <w:bottom w:w="15" w:type="dxa"/>
        <w:right w:w="108" w:type="dxa"/>
      </w:tblCellMar>
    </w:tblPr>
  </w:style>
  <w:style w:type="table" w:customStyle="1" w:styleId="a5">
    <w:basedOn w:val="TableNormal0"/>
    <w:pPr>
      <w:spacing w:after="0" w:line="240" w:lineRule="auto"/>
    </w:pPr>
    <w:tblPr>
      <w:tblStyleRowBandSize w:val="1"/>
      <w:tblStyleColBandSize w:val="1"/>
      <w:tblCellMar>
        <w:top w:w="15" w:type="dxa"/>
        <w:left w:w="108" w:type="dxa"/>
        <w:bottom w:w="15" w:type="dxa"/>
        <w:right w:w="108" w:type="dxa"/>
      </w:tblCellMar>
    </w:tblPr>
  </w:style>
  <w:style w:type="table" w:customStyle="1" w:styleId="a6">
    <w:basedOn w:val="TableNormal0"/>
    <w:pPr>
      <w:spacing w:after="0" w:line="240" w:lineRule="auto"/>
    </w:pPr>
    <w:tblPr>
      <w:tblStyleRowBandSize w:val="1"/>
      <w:tblStyleColBandSize w:val="1"/>
      <w:tblCellMar>
        <w:top w:w="15" w:type="dxa"/>
        <w:left w:w="108" w:type="dxa"/>
        <w:bottom w:w="15" w:type="dxa"/>
        <w:right w:w="108" w:type="dxa"/>
      </w:tblCellMar>
    </w:tblPr>
  </w:style>
  <w:style w:type="table" w:customStyle="1" w:styleId="a7">
    <w:basedOn w:val="TableNormal0"/>
    <w:pPr>
      <w:spacing w:after="0" w:line="240" w:lineRule="auto"/>
    </w:pPr>
    <w:tblPr>
      <w:tblStyleRowBandSize w:val="1"/>
      <w:tblStyleColBandSize w:val="1"/>
      <w:tblCellMar>
        <w:top w:w="15" w:type="dxa"/>
        <w:left w:w="108" w:type="dxa"/>
        <w:bottom w:w="15" w:type="dxa"/>
        <w:right w:w="108" w:type="dxa"/>
      </w:tblCellMar>
    </w:tblPr>
  </w:style>
  <w:style w:type="table" w:customStyle="1" w:styleId="a8">
    <w:basedOn w:val="TableNormal0"/>
    <w:pPr>
      <w:spacing w:after="0" w:line="240" w:lineRule="auto"/>
    </w:pPr>
    <w:tblPr>
      <w:tblStyleRowBandSize w:val="1"/>
      <w:tblStyleColBandSize w:val="1"/>
      <w:tblCellMar>
        <w:top w:w="15" w:type="dxa"/>
        <w:left w:w="108" w:type="dxa"/>
        <w:bottom w:w="15" w:type="dxa"/>
        <w:right w:w="108" w:type="dxa"/>
      </w:tblCellMar>
    </w:tblPr>
  </w:style>
  <w:style w:type="paragraph" w:styleId="NormalWeb">
    <w:name w:val="Normal (Web)"/>
    <w:basedOn w:val="Normal"/>
    <w:uiPriority w:val="99"/>
    <w:semiHidden/>
    <w:unhideWhenUsed/>
    <w:rsid w:val="00164178"/>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75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25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VGonRL2/4lSET2BfiEF7Nh5USQ==">CgMxLjA4AHIhMTJZdTU3R1dHeENYbk1aemVYbnNuWnhGOFZ3dGk2NTMy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1196</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Ferreira</cp:lastModifiedBy>
  <cp:revision>8</cp:revision>
  <dcterms:created xsi:type="dcterms:W3CDTF">2024-06-06T18:30:00Z</dcterms:created>
  <dcterms:modified xsi:type="dcterms:W3CDTF">2024-06-06T20:25:00Z</dcterms:modified>
</cp:coreProperties>
</file>